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6" w:type="dxa"/>
        <w:tblBorders>
          <w:top w:val="single" w:sz="2" w:space="0" w:color="C00000"/>
          <w:bottom w:val="single" w:sz="2" w:space="0" w:color="C00000"/>
          <w:insideH w:val="single" w:sz="2" w:space="0" w:color="C00000"/>
        </w:tblBorders>
        <w:tblLayout w:type="fixed"/>
        <w:tblLook w:val="04A0" w:firstRow="1" w:lastRow="0" w:firstColumn="1" w:lastColumn="0" w:noHBand="0" w:noVBand="1"/>
      </w:tblPr>
      <w:tblGrid>
        <w:gridCol w:w="1131"/>
        <w:gridCol w:w="1335"/>
        <w:gridCol w:w="460"/>
        <w:gridCol w:w="1469"/>
        <w:gridCol w:w="1275"/>
        <w:gridCol w:w="4116"/>
      </w:tblGrid>
      <w:tr w:rsidR="003F179C" w:rsidRPr="009F0996" w14:paraId="551224AA" w14:textId="2EA232EC" w:rsidTr="00764E04">
        <w:trPr>
          <w:trHeight w:val="1129"/>
        </w:trPr>
        <w:tc>
          <w:tcPr>
            <w:tcW w:w="1131" w:type="dxa"/>
            <w:hideMark/>
          </w:tcPr>
          <w:p w14:paraId="0EAAE6FF" w14:textId="2D4FF598" w:rsidR="009104BE" w:rsidRPr="000124BE" w:rsidRDefault="00A943A5" w:rsidP="00A4510D">
            <w:pPr>
              <w:pStyle w:val="Header"/>
              <w:snapToGrid w:val="0"/>
              <w:rPr>
                <w:rFonts w:eastAsia="Times New Roman" w:cs="Times New Roman"/>
                <w:sz w:val="18"/>
                <w:szCs w:val="18"/>
              </w:rPr>
            </w:pPr>
            <w:r>
              <w:rPr>
                <w:rFonts w:eastAsia="Times New Roman" w:cs="Times New Roman"/>
                <w:noProof/>
                <w:sz w:val="18"/>
                <w:szCs w:val="18"/>
                <w:lang w:eastAsia="tr-TR"/>
              </w:rPr>
              <w:drawing>
                <wp:anchor distT="0" distB="0" distL="114300" distR="114300" simplePos="0" relativeHeight="251691008" behindDoc="0" locked="0" layoutInCell="1" allowOverlap="1" wp14:anchorId="6F8D93E5" wp14:editId="24BBD5D6">
                  <wp:simplePos x="0" y="0"/>
                  <wp:positionH relativeFrom="column">
                    <wp:posOffset>76200</wp:posOffset>
                  </wp:positionH>
                  <wp:positionV relativeFrom="paragraph">
                    <wp:posOffset>38100</wp:posOffset>
                  </wp:positionV>
                  <wp:extent cx="453155" cy="641350"/>
                  <wp:effectExtent l="76200" t="76200" r="80645" b="69850"/>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155" cy="641350"/>
                          </a:xfrm>
                          <a:prstGeom prst="rect">
                            <a:avLst/>
                          </a:prstGeom>
                          <a:ln w="3175">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264" w:type="dxa"/>
            <w:gridSpan w:val="3"/>
          </w:tcPr>
          <w:p w14:paraId="24A95FC7" w14:textId="750F9427" w:rsidR="00E821FB" w:rsidRDefault="00D571CD" w:rsidP="00197CC8">
            <w:pPr>
              <w:pStyle w:val="Header"/>
              <w:snapToGrid w:val="0"/>
              <w:spacing w:before="60"/>
              <w:ind w:right="-539"/>
              <w:rPr>
                <w:rFonts w:ascii="EB Garamond" w:hAnsi="EB Garamond"/>
                <w:color w:val="000000" w:themeColor="text1"/>
                <w:sz w:val="18"/>
                <w:szCs w:val="18"/>
              </w:rPr>
            </w:pPr>
            <w:r w:rsidRPr="00D571CD">
              <w:rPr>
                <w:rFonts w:ascii="EB Garamond" w:hAnsi="EB Garamond"/>
                <w:color w:val="000000" w:themeColor="text1"/>
                <w:sz w:val="18"/>
                <w:szCs w:val="18"/>
              </w:rPr>
              <w:t>Türk Müziği</w:t>
            </w:r>
            <w:r w:rsidR="00EC7D60" w:rsidRPr="00D571CD">
              <w:rPr>
                <w:rFonts w:ascii="EB Garamond" w:hAnsi="EB Garamond"/>
                <w:color w:val="000000" w:themeColor="text1"/>
                <w:sz w:val="18"/>
                <w:szCs w:val="18"/>
              </w:rPr>
              <w:t>,</w:t>
            </w:r>
            <w:r w:rsidRPr="00D571CD">
              <w:rPr>
                <w:rFonts w:ascii="EB Garamond" w:hAnsi="EB Garamond"/>
                <w:color w:val="000000" w:themeColor="text1"/>
                <w:sz w:val="18"/>
                <w:szCs w:val="18"/>
              </w:rPr>
              <w:t xml:space="preserve"> </w:t>
            </w:r>
            <w:r w:rsidR="004D6FB3">
              <w:rPr>
                <w:rFonts w:ascii="EB Garamond" w:hAnsi="EB Garamond"/>
                <w:color w:val="000000" w:themeColor="text1"/>
                <w:sz w:val="18"/>
                <w:szCs w:val="18"/>
              </w:rPr>
              <w:t>Aralık</w:t>
            </w:r>
            <w:r w:rsidR="00E821FB" w:rsidRPr="00D571CD">
              <w:rPr>
                <w:rFonts w:ascii="EB Garamond" w:hAnsi="EB Garamond"/>
                <w:color w:val="000000" w:themeColor="text1"/>
                <w:sz w:val="18"/>
                <w:szCs w:val="18"/>
              </w:rPr>
              <w:t xml:space="preserve"> 202</w:t>
            </w:r>
            <w:r w:rsidR="005136C3">
              <w:rPr>
                <w:rFonts w:ascii="EB Garamond" w:hAnsi="EB Garamond"/>
                <w:color w:val="000000" w:themeColor="text1"/>
                <w:sz w:val="18"/>
                <w:szCs w:val="18"/>
              </w:rPr>
              <w:t>2</w:t>
            </w:r>
          </w:p>
          <w:p w14:paraId="4CE15061" w14:textId="67C5673F" w:rsidR="009104BE" w:rsidRPr="006D4405" w:rsidRDefault="00A02B4B" w:rsidP="00A4510D">
            <w:pPr>
              <w:pStyle w:val="Header"/>
              <w:snapToGrid w:val="0"/>
              <w:ind w:right="-539"/>
              <w:rPr>
                <w:rFonts w:ascii="EB Garamond" w:hAnsi="EB Garamond"/>
                <w:color w:val="000000" w:themeColor="text1"/>
                <w:sz w:val="18"/>
                <w:szCs w:val="18"/>
              </w:rPr>
            </w:pPr>
            <w:r>
              <w:rPr>
                <w:rFonts w:ascii="EB Garamond" w:hAnsi="EB Garamond"/>
                <w:color w:val="000000" w:themeColor="text1"/>
                <w:sz w:val="18"/>
                <w:szCs w:val="18"/>
              </w:rPr>
              <w:t>2</w:t>
            </w:r>
            <w:r w:rsidR="009104BE" w:rsidRPr="006D4405">
              <w:rPr>
                <w:rFonts w:ascii="EB Garamond" w:hAnsi="EB Garamond"/>
                <w:color w:val="000000" w:themeColor="text1"/>
                <w:sz w:val="18"/>
                <w:szCs w:val="18"/>
              </w:rPr>
              <w:t>(</w:t>
            </w:r>
            <w:r w:rsidR="004D6FB3">
              <w:rPr>
                <w:rFonts w:ascii="EB Garamond" w:hAnsi="EB Garamond"/>
                <w:color w:val="000000" w:themeColor="text1"/>
                <w:sz w:val="18"/>
                <w:szCs w:val="18"/>
              </w:rPr>
              <w:t>2</w:t>
            </w:r>
            <w:r w:rsidR="009104BE" w:rsidRPr="006D4405">
              <w:rPr>
                <w:rFonts w:ascii="EB Garamond" w:hAnsi="EB Garamond"/>
                <w:color w:val="000000" w:themeColor="text1"/>
                <w:sz w:val="18"/>
                <w:szCs w:val="18"/>
              </w:rPr>
              <w:t xml:space="preserve">), </w:t>
            </w:r>
            <w:r w:rsidR="004D6FB3">
              <w:rPr>
                <w:rFonts w:ascii="EB Garamond" w:hAnsi="EB Garamond"/>
                <w:color w:val="000000" w:themeColor="text1"/>
                <w:sz w:val="18"/>
                <w:szCs w:val="18"/>
              </w:rPr>
              <w:t>89</w:t>
            </w:r>
            <w:r w:rsidR="009104BE" w:rsidRPr="006D4405">
              <w:rPr>
                <w:rFonts w:ascii="EB Garamond" w:hAnsi="EB Garamond"/>
                <w:color w:val="000000" w:themeColor="text1"/>
                <w:sz w:val="18"/>
                <w:szCs w:val="18"/>
              </w:rPr>
              <w:t>-</w:t>
            </w:r>
            <w:r w:rsidR="004D6FB3">
              <w:rPr>
                <w:rFonts w:ascii="EB Garamond" w:hAnsi="EB Garamond"/>
                <w:color w:val="000000" w:themeColor="text1"/>
                <w:sz w:val="18"/>
                <w:szCs w:val="18"/>
              </w:rPr>
              <w:t>99</w:t>
            </w:r>
            <w:r w:rsidR="009104BE" w:rsidRPr="006D4405">
              <w:rPr>
                <w:rFonts w:ascii="EB Garamond" w:hAnsi="EB Garamond"/>
                <w:color w:val="000000" w:themeColor="text1"/>
                <w:sz w:val="18"/>
                <w:szCs w:val="18"/>
              </w:rPr>
              <w:t xml:space="preserve">, e-ISSN: </w:t>
            </w:r>
            <w:r w:rsidR="00764E04">
              <w:rPr>
                <w:rFonts w:ascii="EB Garamond" w:hAnsi="EB Garamond"/>
                <w:color w:val="000000" w:themeColor="text1"/>
                <w:sz w:val="18"/>
                <w:szCs w:val="18"/>
              </w:rPr>
              <w:t>2822</w:t>
            </w:r>
            <w:r w:rsidR="00EC7D60" w:rsidRPr="006D4405">
              <w:rPr>
                <w:rFonts w:ascii="EB Garamond" w:hAnsi="EB Garamond"/>
                <w:color w:val="000000" w:themeColor="text1"/>
                <w:sz w:val="18"/>
                <w:szCs w:val="18"/>
              </w:rPr>
              <w:t>-</w:t>
            </w:r>
            <w:r w:rsidR="00764E04">
              <w:rPr>
                <w:rFonts w:ascii="EB Garamond" w:hAnsi="EB Garamond"/>
                <w:color w:val="000000" w:themeColor="text1"/>
                <w:sz w:val="18"/>
                <w:szCs w:val="18"/>
              </w:rPr>
              <w:t>3195</w:t>
            </w:r>
          </w:p>
          <w:p w14:paraId="18B5198C" w14:textId="55F2CF68" w:rsidR="009104BE" w:rsidRPr="00FB7F2A" w:rsidRDefault="00000000" w:rsidP="00A4510D">
            <w:pPr>
              <w:rPr>
                <w:rFonts w:ascii="Garamond" w:eastAsia="Times New Roman" w:hAnsi="Garamond" w:cs="Times New Roman"/>
                <w:sz w:val="18"/>
                <w:szCs w:val="18"/>
              </w:rPr>
            </w:pPr>
            <w:hyperlink r:id="rId9" w:history="1">
              <w:r w:rsidR="00D571CD" w:rsidRPr="006D4405">
                <w:rPr>
                  <w:rStyle w:val="Hyperlink"/>
                  <w:rFonts w:ascii="EB Garamond" w:hAnsi="EB Garamond"/>
                  <w:color w:val="000000" w:themeColor="text1"/>
                  <w:sz w:val="18"/>
                  <w:szCs w:val="18"/>
                  <w:u w:val="none"/>
                </w:rPr>
                <w:t>ywacademia.com/</w:t>
              </w:r>
              <w:proofErr w:type="spellStart"/>
              <w:r w:rsidR="00D571CD" w:rsidRPr="006D4405">
                <w:rPr>
                  <w:rStyle w:val="Hyperlink"/>
                  <w:rFonts w:ascii="EB Garamond" w:hAnsi="EB Garamond"/>
                  <w:color w:val="000000" w:themeColor="text1"/>
                  <w:sz w:val="18"/>
                  <w:szCs w:val="18"/>
                  <w:u w:val="none"/>
                </w:rPr>
                <w:t>index.php</w:t>
              </w:r>
              <w:proofErr w:type="spellEnd"/>
              <w:r w:rsidR="00D571CD" w:rsidRPr="006D4405">
                <w:rPr>
                  <w:rStyle w:val="Hyperlink"/>
                  <w:rFonts w:ascii="EB Garamond" w:hAnsi="EB Garamond"/>
                  <w:color w:val="000000" w:themeColor="text1"/>
                  <w:sz w:val="18"/>
                  <w:szCs w:val="18"/>
                  <w:u w:val="none"/>
                </w:rPr>
                <w:t>/</w:t>
              </w:r>
              <w:proofErr w:type="spellStart"/>
              <w:r w:rsidR="00D571CD" w:rsidRPr="006D4405">
                <w:rPr>
                  <w:rStyle w:val="Hyperlink"/>
                  <w:rFonts w:ascii="EB Garamond" w:hAnsi="EB Garamond"/>
                  <w:color w:val="000000" w:themeColor="text1"/>
                  <w:sz w:val="18"/>
                  <w:szCs w:val="18"/>
                  <w:u w:val="none"/>
                </w:rPr>
                <w:t>t</w:t>
              </w:r>
              <w:r w:rsidR="006D4405" w:rsidRPr="006D4405">
                <w:rPr>
                  <w:rStyle w:val="Hyperlink"/>
                  <w:rFonts w:ascii="EB Garamond" w:hAnsi="EB Garamond"/>
                  <w:color w:val="000000" w:themeColor="text1"/>
                  <w:sz w:val="18"/>
                  <w:szCs w:val="18"/>
                  <w:u w:val="none"/>
                </w:rPr>
                <w:t>urk</w:t>
              </w:r>
              <w:r w:rsidR="00D571CD" w:rsidRPr="006D4405">
                <w:rPr>
                  <w:rStyle w:val="Hyperlink"/>
                  <w:rFonts w:ascii="EB Garamond" w:hAnsi="EB Garamond"/>
                  <w:color w:val="000000" w:themeColor="text1"/>
                  <w:sz w:val="18"/>
                  <w:szCs w:val="18"/>
                  <w:u w:val="none"/>
                </w:rPr>
                <w:t>m</w:t>
              </w:r>
              <w:r w:rsidR="006D4405" w:rsidRPr="006D4405">
                <w:rPr>
                  <w:rStyle w:val="Hyperlink"/>
                  <w:rFonts w:ascii="EB Garamond" w:hAnsi="EB Garamond"/>
                  <w:color w:val="000000" w:themeColor="text1"/>
                  <w:sz w:val="18"/>
                  <w:szCs w:val="18"/>
                  <w:u w:val="none"/>
                </w:rPr>
                <w:t>uzigi</w:t>
              </w:r>
              <w:proofErr w:type="spellEnd"/>
            </w:hyperlink>
          </w:p>
        </w:tc>
        <w:tc>
          <w:tcPr>
            <w:tcW w:w="1275" w:type="dxa"/>
          </w:tcPr>
          <w:p w14:paraId="4D6C76B0" w14:textId="06F80E03" w:rsidR="009104BE" w:rsidRPr="000124BE" w:rsidRDefault="009104BE" w:rsidP="00A4510D">
            <w:pPr>
              <w:pStyle w:val="Header"/>
              <w:jc w:val="right"/>
              <w:rPr>
                <w:rFonts w:ascii="Garamond" w:hAnsi="Garamond"/>
                <w:bCs/>
                <w:sz w:val="18"/>
                <w:szCs w:val="18"/>
              </w:rPr>
            </w:pPr>
          </w:p>
        </w:tc>
        <w:tc>
          <w:tcPr>
            <w:tcW w:w="4116" w:type="dxa"/>
          </w:tcPr>
          <w:p w14:paraId="21E00C2E" w14:textId="3A650D43" w:rsidR="009104BE" w:rsidRPr="000124BE" w:rsidRDefault="005B31B7" w:rsidP="00197CC8">
            <w:pPr>
              <w:pStyle w:val="Header"/>
              <w:spacing w:before="60"/>
              <w:jc w:val="right"/>
              <w:rPr>
                <w:rFonts w:ascii="Garamond" w:hAnsi="Garamond"/>
                <w:b/>
                <w:sz w:val="28"/>
                <w:szCs w:val="28"/>
              </w:rPr>
            </w:pPr>
            <w:r w:rsidRPr="000124BE">
              <w:rPr>
                <w:rFonts w:ascii="Garamond" w:hAnsi="Garamond"/>
                <w:b/>
                <w:noProof/>
                <w:sz w:val="28"/>
                <w:szCs w:val="28"/>
                <w:lang w:eastAsia="tr-TR"/>
              </w:rPr>
              <w:drawing>
                <wp:inline distT="0" distB="0" distL="0" distR="0" wp14:anchorId="51BA9F93" wp14:editId="46A23FA1">
                  <wp:extent cx="996689" cy="277835"/>
                  <wp:effectExtent l="0" t="0" r="0" b="190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0" cstate="print">
                            <a:extLst>
                              <a:ext uri="{28A0092B-C50C-407E-A947-70E740481C1C}">
                                <a14:useLocalDpi xmlns:a14="http://schemas.microsoft.com/office/drawing/2010/main" val="0"/>
                              </a:ext>
                            </a:extLst>
                          </a:blip>
                          <a:srcRect t="29487" b="31365"/>
                          <a:stretch/>
                        </pic:blipFill>
                        <pic:spPr bwMode="auto">
                          <a:xfrm>
                            <a:off x="0" y="0"/>
                            <a:ext cx="1033221" cy="288018"/>
                          </a:xfrm>
                          <a:prstGeom prst="rect">
                            <a:avLst/>
                          </a:prstGeom>
                          <a:ln>
                            <a:noFill/>
                          </a:ln>
                          <a:extLst>
                            <a:ext uri="{53640926-AAD7-44D8-BBD7-CCE9431645EC}">
                              <a14:shadowObscured xmlns:a14="http://schemas.microsoft.com/office/drawing/2010/main"/>
                            </a:ext>
                          </a:extLst>
                        </pic:spPr>
                      </pic:pic>
                    </a:graphicData>
                  </a:graphic>
                </wp:inline>
              </w:drawing>
            </w:r>
          </w:p>
          <w:p w14:paraId="2B3FF576" w14:textId="6A9D03C5" w:rsidR="009104BE" w:rsidRPr="00FB7F2A" w:rsidRDefault="00000000" w:rsidP="00A4510D">
            <w:pPr>
              <w:pStyle w:val="Header"/>
              <w:jc w:val="right"/>
              <w:rPr>
                <w:rFonts w:ascii="EB Garamond" w:hAnsi="EB Garamond"/>
                <w:bCs/>
                <w:color w:val="000000" w:themeColor="text1"/>
                <w:sz w:val="18"/>
                <w:szCs w:val="18"/>
              </w:rPr>
            </w:pPr>
            <w:hyperlink r:id="rId11" w:history="1">
              <w:r w:rsidR="005B31B7" w:rsidRPr="00FB7F2A">
                <w:rPr>
                  <w:rStyle w:val="Hyperlink"/>
                  <w:rFonts w:ascii="EB Garamond" w:hAnsi="EB Garamond"/>
                  <w:bCs/>
                  <w:color w:val="000000" w:themeColor="text1"/>
                  <w:sz w:val="18"/>
                  <w:szCs w:val="18"/>
                  <w:u w:val="none"/>
                </w:rPr>
                <w:t>gencbilgeyayincilik</w:t>
              </w:r>
              <w:r w:rsidR="009104BE" w:rsidRPr="00FB7F2A">
                <w:rPr>
                  <w:rStyle w:val="Hyperlink"/>
                  <w:rFonts w:ascii="EB Garamond" w:hAnsi="EB Garamond"/>
                  <w:bCs/>
                  <w:color w:val="000000" w:themeColor="text1"/>
                  <w:sz w:val="18"/>
                  <w:szCs w:val="18"/>
                  <w:u w:val="none"/>
                </w:rPr>
                <w:t>.com</w:t>
              </w:r>
            </w:hyperlink>
          </w:p>
          <w:p w14:paraId="1F8852D1" w14:textId="7F3B3492" w:rsidR="009104BE" w:rsidRPr="000124BE" w:rsidRDefault="00095BE0" w:rsidP="00A4510D">
            <w:pPr>
              <w:pStyle w:val="Header"/>
              <w:jc w:val="right"/>
              <w:rPr>
                <w:rFonts w:ascii="Garamond" w:hAnsi="Garamond"/>
                <w:bCs/>
                <w:sz w:val="18"/>
                <w:szCs w:val="18"/>
              </w:rPr>
            </w:pPr>
            <w:r w:rsidRPr="00D571CD">
              <w:rPr>
                <w:rFonts w:ascii="EB Garamond" w:eastAsia="Times New Roman" w:hAnsi="EB Garamond" w:cs="Times New Roman"/>
                <w:sz w:val="16"/>
                <w:szCs w:val="14"/>
              </w:rPr>
              <w:t>©</w:t>
            </w:r>
            <w:r w:rsidR="009104BE" w:rsidRPr="00D571CD">
              <w:rPr>
                <w:rFonts w:ascii="EB Garamond" w:hAnsi="EB Garamond"/>
                <w:bCs/>
                <w:sz w:val="18"/>
                <w:szCs w:val="18"/>
              </w:rPr>
              <w:t xml:space="preserve"> 202</w:t>
            </w:r>
            <w:r w:rsidR="00A02B4B">
              <w:rPr>
                <w:rFonts w:ascii="EB Garamond" w:hAnsi="EB Garamond"/>
                <w:bCs/>
                <w:sz w:val="18"/>
                <w:szCs w:val="18"/>
              </w:rPr>
              <w:t>2</w:t>
            </w:r>
          </w:p>
        </w:tc>
      </w:tr>
      <w:tr w:rsidR="003F179C" w:rsidRPr="009F0996" w14:paraId="345F4851" w14:textId="77777777" w:rsidTr="00211FFA">
        <w:trPr>
          <w:trHeight w:val="351"/>
        </w:trPr>
        <w:tc>
          <w:tcPr>
            <w:tcW w:w="9786" w:type="dxa"/>
            <w:gridSpan w:val="6"/>
            <w:tcBorders>
              <w:bottom w:val="single" w:sz="48" w:space="0" w:color="C00000"/>
            </w:tcBorders>
            <w:shd w:val="clear" w:color="auto" w:fill="auto"/>
            <w:vAlign w:val="center"/>
            <w:hideMark/>
          </w:tcPr>
          <w:p w14:paraId="65BD8B43" w14:textId="77777777" w:rsidR="001358FF" w:rsidRPr="000124BE" w:rsidRDefault="001358FF" w:rsidP="00A4510D">
            <w:pPr>
              <w:ind w:hanging="79"/>
              <w:rPr>
                <w:rFonts w:ascii="Garamond" w:hAnsi="Garamond"/>
                <w:b/>
                <w:i/>
                <w:iCs/>
                <w:sz w:val="8"/>
              </w:rPr>
            </w:pPr>
          </w:p>
          <w:p w14:paraId="341568B9" w14:textId="3C73D7B8" w:rsidR="005452BD" w:rsidRPr="001F27D4" w:rsidRDefault="005136C3" w:rsidP="00A4510D">
            <w:pPr>
              <w:spacing w:before="120" w:after="120"/>
              <w:ind w:hanging="79"/>
              <w:rPr>
                <w:rFonts w:ascii="EB Garamond" w:hAnsi="EB Garamond"/>
                <w:b/>
              </w:rPr>
            </w:pPr>
            <w:r>
              <w:rPr>
                <w:rFonts w:ascii="EB Garamond" w:hAnsi="EB Garamond"/>
                <w:b/>
              </w:rPr>
              <w:t>Araştırma</w:t>
            </w:r>
            <w:r w:rsidR="00EC7D60" w:rsidRPr="001F27D4">
              <w:rPr>
                <w:rFonts w:ascii="EB Garamond" w:hAnsi="EB Garamond"/>
                <w:b/>
              </w:rPr>
              <w:t xml:space="preserve"> Makalesi</w:t>
            </w:r>
          </w:p>
        </w:tc>
      </w:tr>
      <w:tr w:rsidR="003F179C" w:rsidRPr="009F0996" w14:paraId="3D891025" w14:textId="77777777" w:rsidTr="00A4510D">
        <w:trPr>
          <w:trHeight w:val="827"/>
        </w:trPr>
        <w:tc>
          <w:tcPr>
            <w:tcW w:w="9786" w:type="dxa"/>
            <w:gridSpan w:val="6"/>
            <w:tcBorders>
              <w:top w:val="single" w:sz="48" w:space="0" w:color="C00000"/>
            </w:tcBorders>
            <w:shd w:val="clear" w:color="auto" w:fill="FFFFFF"/>
            <w:hideMark/>
          </w:tcPr>
          <w:p w14:paraId="01E4FB89" w14:textId="1FEFABF6" w:rsidR="00EE1B44" w:rsidRDefault="00D06670" w:rsidP="00AA09CC">
            <w:pPr>
              <w:snapToGrid w:val="0"/>
              <w:spacing w:before="120"/>
              <w:ind w:hanging="108"/>
              <w:jc w:val="both"/>
              <w:rPr>
                <w:rFonts w:ascii="EB Garamond" w:eastAsia="Times New Roman" w:hAnsi="EB Garamond" w:cs="Times New Roman"/>
                <w:b/>
                <w:bCs/>
                <w:color w:val="000000" w:themeColor="text1"/>
                <w:sz w:val="28"/>
                <w:szCs w:val="28"/>
                <w:lang w:eastAsia="tr-TR"/>
              </w:rPr>
            </w:pPr>
            <w:proofErr w:type="spellStart"/>
            <w:r w:rsidRPr="00D06670">
              <w:rPr>
                <w:rFonts w:ascii="EB Garamond" w:eastAsia="Times New Roman" w:hAnsi="EB Garamond" w:cs="Times New Roman"/>
                <w:b/>
                <w:bCs/>
                <w:color w:val="000000" w:themeColor="text1"/>
                <w:sz w:val="28"/>
                <w:szCs w:val="28"/>
                <w:lang w:eastAsia="tr-TR"/>
              </w:rPr>
              <w:t>Oqtay</w:t>
            </w:r>
            <w:proofErr w:type="spellEnd"/>
            <w:r w:rsidRPr="00D06670">
              <w:rPr>
                <w:rFonts w:ascii="EB Garamond" w:eastAsia="Times New Roman" w:hAnsi="EB Garamond" w:cs="Times New Roman"/>
                <w:b/>
                <w:bCs/>
                <w:color w:val="000000" w:themeColor="text1"/>
                <w:sz w:val="28"/>
                <w:szCs w:val="28"/>
                <w:lang w:eastAsia="tr-TR"/>
              </w:rPr>
              <w:t xml:space="preserve"> </w:t>
            </w:r>
            <w:proofErr w:type="spellStart"/>
            <w:r w:rsidRPr="00D06670">
              <w:rPr>
                <w:rFonts w:ascii="EB Garamond" w:eastAsia="Times New Roman" w:hAnsi="EB Garamond" w:cs="Times New Roman"/>
                <w:b/>
                <w:bCs/>
                <w:color w:val="000000" w:themeColor="text1"/>
                <w:sz w:val="28"/>
                <w:szCs w:val="28"/>
                <w:lang w:eastAsia="tr-TR"/>
              </w:rPr>
              <w:t>Recebov’un</w:t>
            </w:r>
            <w:proofErr w:type="spellEnd"/>
            <w:r w:rsidRPr="00D06670">
              <w:rPr>
                <w:rFonts w:ascii="EB Garamond" w:eastAsia="Times New Roman" w:hAnsi="EB Garamond" w:cs="Times New Roman"/>
                <w:b/>
                <w:bCs/>
                <w:color w:val="000000" w:themeColor="text1"/>
                <w:sz w:val="28"/>
                <w:szCs w:val="28"/>
                <w:lang w:eastAsia="tr-TR"/>
              </w:rPr>
              <w:t xml:space="preserve"> “</w:t>
            </w:r>
            <w:proofErr w:type="spellStart"/>
            <w:r w:rsidRPr="00D06670">
              <w:rPr>
                <w:rFonts w:ascii="EB Garamond" w:eastAsia="Times New Roman" w:hAnsi="EB Garamond" w:cs="Times New Roman"/>
                <w:b/>
                <w:bCs/>
                <w:color w:val="000000" w:themeColor="text1"/>
                <w:sz w:val="28"/>
                <w:szCs w:val="28"/>
                <w:lang w:eastAsia="tr-TR"/>
              </w:rPr>
              <w:t>Yehudi</w:t>
            </w:r>
            <w:proofErr w:type="spellEnd"/>
            <w:r w:rsidRPr="00D06670">
              <w:rPr>
                <w:rFonts w:ascii="EB Garamond" w:eastAsia="Times New Roman" w:hAnsi="EB Garamond" w:cs="Times New Roman"/>
                <w:b/>
                <w:bCs/>
                <w:color w:val="000000" w:themeColor="text1"/>
                <w:sz w:val="28"/>
                <w:szCs w:val="28"/>
                <w:lang w:eastAsia="tr-TR"/>
              </w:rPr>
              <w:t xml:space="preserve"> </w:t>
            </w:r>
            <w:proofErr w:type="spellStart"/>
            <w:r w:rsidRPr="00D06670">
              <w:rPr>
                <w:rFonts w:ascii="EB Garamond" w:eastAsia="Times New Roman" w:hAnsi="EB Garamond" w:cs="Times New Roman"/>
                <w:b/>
                <w:bCs/>
                <w:color w:val="000000" w:themeColor="text1"/>
                <w:sz w:val="28"/>
                <w:szCs w:val="28"/>
                <w:lang w:eastAsia="tr-TR"/>
              </w:rPr>
              <w:t>Melodiyalarına</w:t>
            </w:r>
            <w:proofErr w:type="spellEnd"/>
            <w:r w:rsidRPr="00D06670">
              <w:rPr>
                <w:rFonts w:ascii="EB Garamond" w:eastAsia="Times New Roman" w:hAnsi="EB Garamond" w:cs="Times New Roman"/>
                <w:b/>
                <w:bCs/>
                <w:color w:val="000000" w:themeColor="text1"/>
                <w:sz w:val="28"/>
                <w:szCs w:val="28"/>
                <w:lang w:eastAsia="tr-TR"/>
              </w:rPr>
              <w:t xml:space="preserve"> </w:t>
            </w:r>
            <w:proofErr w:type="spellStart"/>
            <w:r w:rsidRPr="00D06670">
              <w:rPr>
                <w:rFonts w:ascii="EB Garamond" w:eastAsia="Times New Roman" w:hAnsi="EB Garamond" w:cs="Times New Roman"/>
                <w:b/>
                <w:bCs/>
                <w:color w:val="000000" w:themeColor="text1"/>
                <w:sz w:val="28"/>
                <w:szCs w:val="28"/>
                <w:lang w:eastAsia="tr-TR"/>
              </w:rPr>
              <w:t>Rapsodiya</w:t>
            </w:r>
            <w:proofErr w:type="spellEnd"/>
            <w:r w:rsidRPr="00D06670">
              <w:rPr>
                <w:rFonts w:ascii="EB Garamond" w:eastAsia="Times New Roman" w:hAnsi="EB Garamond" w:cs="Times New Roman"/>
                <w:b/>
                <w:bCs/>
                <w:color w:val="000000" w:themeColor="text1"/>
                <w:sz w:val="28"/>
                <w:szCs w:val="28"/>
                <w:lang w:eastAsia="tr-TR"/>
              </w:rPr>
              <w:t>” ve “</w:t>
            </w:r>
            <w:proofErr w:type="spellStart"/>
            <w:r w:rsidRPr="00D06670">
              <w:rPr>
                <w:rFonts w:ascii="EB Garamond" w:eastAsia="Times New Roman" w:hAnsi="EB Garamond" w:cs="Times New Roman"/>
                <w:b/>
                <w:bCs/>
                <w:color w:val="000000" w:themeColor="text1"/>
                <w:sz w:val="28"/>
                <w:szCs w:val="28"/>
                <w:lang w:eastAsia="tr-TR"/>
              </w:rPr>
              <w:t>Qaytağı</w:t>
            </w:r>
            <w:proofErr w:type="spellEnd"/>
            <w:r w:rsidRPr="00D06670">
              <w:rPr>
                <w:rFonts w:ascii="EB Garamond" w:eastAsia="Times New Roman" w:hAnsi="EB Garamond" w:cs="Times New Roman"/>
                <w:b/>
                <w:bCs/>
                <w:color w:val="000000" w:themeColor="text1"/>
                <w:sz w:val="28"/>
                <w:szCs w:val="28"/>
                <w:lang w:eastAsia="tr-TR"/>
              </w:rPr>
              <w:t xml:space="preserve">” eserlerinin </w:t>
            </w:r>
            <w:proofErr w:type="spellStart"/>
            <w:r w:rsidRPr="00D06670">
              <w:rPr>
                <w:rFonts w:ascii="EB Garamond" w:eastAsia="Times New Roman" w:hAnsi="EB Garamond" w:cs="Times New Roman"/>
                <w:b/>
                <w:bCs/>
                <w:color w:val="000000" w:themeColor="text1"/>
                <w:sz w:val="28"/>
                <w:szCs w:val="28"/>
                <w:lang w:eastAsia="tr-TR"/>
              </w:rPr>
              <w:t>fortepiano</w:t>
            </w:r>
            <w:proofErr w:type="spellEnd"/>
            <w:r w:rsidRPr="00D06670">
              <w:rPr>
                <w:rFonts w:ascii="EB Garamond" w:eastAsia="Times New Roman" w:hAnsi="EB Garamond" w:cs="Times New Roman"/>
                <w:b/>
                <w:bCs/>
                <w:color w:val="000000" w:themeColor="text1"/>
                <w:sz w:val="28"/>
                <w:szCs w:val="28"/>
                <w:lang w:eastAsia="tr-TR"/>
              </w:rPr>
              <w:t xml:space="preserve"> ansamblı üçün </w:t>
            </w:r>
            <w:proofErr w:type="spellStart"/>
            <w:r w:rsidRPr="00D06670">
              <w:rPr>
                <w:rFonts w:ascii="EB Garamond" w:eastAsia="Times New Roman" w:hAnsi="EB Garamond" w:cs="Times New Roman"/>
                <w:b/>
                <w:bCs/>
                <w:color w:val="000000" w:themeColor="text1"/>
                <w:sz w:val="28"/>
                <w:szCs w:val="28"/>
                <w:lang w:eastAsia="tr-TR"/>
              </w:rPr>
              <w:t>köçürmeleri</w:t>
            </w:r>
            <w:proofErr w:type="spellEnd"/>
          </w:p>
          <w:p w14:paraId="7513B10B" w14:textId="4EDD9317" w:rsidR="00F02C1C" w:rsidRPr="00F02C1C" w:rsidRDefault="00AA09CC" w:rsidP="00A4510D">
            <w:pPr>
              <w:snapToGrid w:val="0"/>
              <w:spacing w:before="120"/>
              <w:ind w:hanging="108"/>
              <w:rPr>
                <w:rFonts w:ascii="EB Garamond" w:eastAsia="Times New Roman" w:hAnsi="EB Garamond" w:cs="Times New Roman"/>
                <w:b/>
                <w:bCs/>
                <w:color w:val="000000" w:themeColor="text1"/>
                <w:sz w:val="28"/>
                <w:szCs w:val="28"/>
                <w:lang w:eastAsia="tr-TR"/>
              </w:rPr>
            </w:pPr>
            <w:proofErr w:type="spellStart"/>
            <w:r>
              <w:rPr>
                <w:rFonts w:ascii="EB Garamond" w:eastAsia="Calibri" w:hAnsi="EB Garamond" w:cs="Times New Roman"/>
              </w:rPr>
              <w:t>Gülnar</w:t>
            </w:r>
            <w:r w:rsidR="00D06670">
              <w:rPr>
                <w:rFonts w:ascii="EB Garamond" w:eastAsia="Calibri" w:hAnsi="EB Garamond" w:cs="Times New Roman"/>
              </w:rPr>
              <w:t>e</w:t>
            </w:r>
            <w:proofErr w:type="spellEnd"/>
            <w:r w:rsidR="00D06670">
              <w:rPr>
                <w:rFonts w:ascii="EB Garamond" w:eastAsia="Calibri" w:hAnsi="EB Garamond" w:cs="Times New Roman"/>
              </w:rPr>
              <w:t xml:space="preserve"> </w:t>
            </w:r>
            <w:proofErr w:type="spellStart"/>
            <w:r w:rsidR="00D06670">
              <w:rPr>
                <w:rFonts w:ascii="EB Garamond" w:eastAsia="Calibri" w:hAnsi="EB Garamond" w:cs="Times New Roman"/>
              </w:rPr>
              <w:t>Kerimova</w:t>
            </w:r>
            <w:proofErr w:type="spellEnd"/>
            <w:r>
              <w:rPr>
                <w:rFonts w:ascii="EB Garamond" w:eastAsia="Calibri" w:hAnsi="EB Garamond" w:cs="Times New Roman"/>
              </w:rPr>
              <w:t xml:space="preserve"> </w:t>
            </w:r>
            <w:r w:rsidR="00F02C1C" w:rsidRPr="00F02C1C">
              <w:rPr>
                <w:rFonts w:ascii="EB Garamond" w:eastAsia="Calibri" w:hAnsi="EB Garamond" w:cs="Times New Roman"/>
                <w:vertAlign w:val="superscript"/>
              </w:rPr>
              <w:footnoteReference w:id="1"/>
            </w:r>
            <w:r w:rsidR="00A02B4B">
              <w:rPr>
                <w:rFonts w:ascii="EB Garamond" w:eastAsia="Calibri" w:hAnsi="EB Garamond" w:cs="Times New Roman"/>
              </w:rPr>
              <w:t xml:space="preserve"> </w:t>
            </w:r>
          </w:p>
          <w:p w14:paraId="541B7CA1" w14:textId="524A7E99" w:rsidR="00F1208F" w:rsidRPr="00EE1B44" w:rsidRDefault="00EE1B44" w:rsidP="00A4510D">
            <w:pPr>
              <w:spacing w:before="120"/>
              <w:ind w:hanging="108"/>
              <w:rPr>
                <w:rFonts w:ascii="Garamond" w:hAnsi="Garamond"/>
                <w:sz w:val="20"/>
                <w:szCs w:val="20"/>
              </w:rPr>
            </w:pPr>
            <w:r w:rsidRPr="004D6FB3">
              <w:rPr>
                <w:rFonts w:ascii="Garamond" w:hAnsi="Garamond"/>
                <w:color w:val="000000" w:themeColor="text1"/>
                <w:sz w:val="20"/>
                <w:szCs w:val="20"/>
              </w:rPr>
              <w:t>Az</w:t>
            </w:r>
            <w:r w:rsidR="004D6FB3" w:rsidRPr="004D6FB3">
              <w:rPr>
                <w:rFonts w:ascii="Garamond" w:hAnsi="Garamond"/>
                <w:color w:val="000000" w:themeColor="text1"/>
                <w:sz w:val="20"/>
                <w:szCs w:val="20"/>
              </w:rPr>
              <w:t>e</w:t>
            </w:r>
            <w:r w:rsidRPr="004D6FB3">
              <w:rPr>
                <w:rFonts w:ascii="Garamond" w:hAnsi="Garamond"/>
                <w:color w:val="000000" w:themeColor="text1"/>
                <w:sz w:val="20"/>
                <w:szCs w:val="20"/>
              </w:rPr>
              <w:t>rbaycan Milli Konservatuarı, Bakü, Azerbaycan</w:t>
            </w:r>
          </w:p>
        </w:tc>
      </w:tr>
      <w:tr w:rsidR="003F179C" w:rsidRPr="009F0996" w14:paraId="1ACAB882" w14:textId="3DF40164" w:rsidTr="00764E04">
        <w:trPr>
          <w:trHeight w:val="137"/>
        </w:trPr>
        <w:tc>
          <w:tcPr>
            <w:tcW w:w="2466" w:type="dxa"/>
            <w:gridSpan w:val="2"/>
            <w:vAlign w:val="center"/>
          </w:tcPr>
          <w:p w14:paraId="4E3D253F" w14:textId="5C5DB439" w:rsidR="009D1EF4" w:rsidRPr="003E26AB" w:rsidRDefault="00FF26ED" w:rsidP="00A4510D">
            <w:pPr>
              <w:spacing w:before="120" w:after="120"/>
              <w:ind w:hanging="108"/>
              <w:rPr>
                <w:rFonts w:ascii="EB Garamond" w:hAnsi="EB Garamond"/>
                <w:b/>
                <w:bCs/>
                <w:sz w:val="20"/>
                <w:szCs w:val="20"/>
              </w:rPr>
            </w:pPr>
            <w:r w:rsidRPr="003E26AB">
              <w:rPr>
                <w:rFonts w:ascii="EB Garamond" w:hAnsi="EB Garamond"/>
                <w:b/>
                <w:bCs/>
                <w:sz w:val="20"/>
                <w:szCs w:val="20"/>
              </w:rPr>
              <w:t>Makale Bilgisi</w:t>
            </w:r>
          </w:p>
        </w:tc>
        <w:tc>
          <w:tcPr>
            <w:tcW w:w="460" w:type="dxa"/>
            <w:vAlign w:val="center"/>
          </w:tcPr>
          <w:p w14:paraId="3391A82E" w14:textId="77777777" w:rsidR="009D1EF4" w:rsidRPr="003E26AB" w:rsidRDefault="009D1EF4" w:rsidP="00A4510D">
            <w:pPr>
              <w:rPr>
                <w:rFonts w:ascii="EB Garamond" w:hAnsi="EB Garamond"/>
                <w:b/>
                <w:bCs/>
                <w:sz w:val="20"/>
                <w:szCs w:val="20"/>
              </w:rPr>
            </w:pPr>
          </w:p>
        </w:tc>
        <w:tc>
          <w:tcPr>
            <w:tcW w:w="6860" w:type="dxa"/>
            <w:gridSpan w:val="3"/>
            <w:vAlign w:val="center"/>
          </w:tcPr>
          <w:p w14:paraId="54E63A82" w14:textId="7A3880B7" w:rsidR="009D1EF4" w:rsidRPr="003E26AB" w:rsidRDefault="00FF26ED" w:rsidP="00A4510D">
            <w:pPr>
              <w:rPr>
                <w:rFonts w:ascii="EB Garamond" w:hAnsi="EB Garamond"/>
                <w:b/>
                <w:bCs/>
                <w:sz w:val="20"/>
                <w:szCs w:val="20"/>
              </w:rPr>
            </w:pPr>
            <w:r w:rsidRPr="003E26AB">
              <w:rPr>
                <w:rFonts w:ascii="EB Garamond" w:hAnsi="EB Garamond"/>
                <w:b/>
                <w:bCs/>
                <w:sz w:val="20"/>
                <w:szCs w:val="20"/>
              </w:rPr>
              <w:t>Öz</w:t>
            </w:r>
          </w:p>
        </w:tc>
      </w:tr>
      <w:tr w:rsidR="003F179C" w:rsidRPr="009F0996" w14:paraId="3A2E28E1" w14:textId="77777777" w:rsidTr="00EE1B44">
        <w:trPr>
          <w:trHeight w:val="933"/>
        </w:trPr>
        <w:tc>
          <w:tcPr>
            <w:tcW w:w="2466" w:type="dxa"/>
            <w:gridSpan w:val="2"/>
          </w:tcPr>
          <w:p w14:paraId="2C132D8F" w14:textId="2082D86B" w:rsidR="00BA07DB" w:rsidRPr="00D571CD" w:rsidRDefault="001F27D4" w:rsidP="00A4510D">
            <w:pPr>
              <w:ind w:hanging="108"/>
              <w:rPr>
                <w:rFonts w:ascii="EB Garamond" w:hAnsi="EB Garamond"/>
                <w:b/>
                <w:color w:val="000000" w:themeColor="text1"/>
                <w:sz w:val="18"/>
                <w:szCs w:val="18"/>
              </w:rPr>
            </w:pPr>
            <w:bookmarkStart w:id="0" w:name="_Hlk62372568"/>
            <w:r>
              <w:rPr>
                <w:rFonts w:ascii="EB Garamond" w:hAnsi="EB Garamond"/>
                <w:bCs/>
                <w:color w:val="000000" w:themeColor="text1"/>
                <w:sz w:val="18"/>
                <w:szCs w:val="18"/>
              </w:rPr>
              <w:t>Geliş</w:t>
            </w:r>
            <w:r w:rsidR="00BA07DB" w:rsidRPr="00D571CD">
              <w:rPr>
                <w:rFonts w:ascii="EB Garamond" w:hAnsi="EB Garamond"/>
                <w:bCs/>
                <w:color w:val="000000" w:themeColor="text1"/>
                <w:sz w:val="18"/>
                <w:szCs w:val="18"/>
              </w:rPr>
              <w:t>:</w:t>
            </w:r>
            <w:r w:rsidR="00BA07DB" w:rsidRPr="00D571CD">
              <w:rPr>
                <w:rFonts w:ascii="EB Garamond" w:hAnsi="EB Garamond"/>
                <w:b/>
                <w:color w:val="000000" w:themeColor="text1"/>
                <w:sz w:val="18"/>
                <w:szCs w:val="18"/>
              </w:rPr>
              <w:t xml:space="preserve"> </w:t>
            </w:r>
            <w:r w:rsidR="00FD3805">
              <w:rPr>
                <w:rFonts w:ascii="EB Garamond" w:hAnsi="EB Garamond"/>
                <w:color w:val="000000" w:themeColor="text1"/>
                <w:sz w:val="18"/>
                <w:szCs w:val="18"/>
              </w:rPr>
              <w:t>19</w:t>
            </w:r>
            <w:r w:rsidR="00CA30C6">
              <w:rPr>
                <w:rFonts w:ascii="EB Garamond" w:hAnsi="EB Garamond"/>
                <w:color w:val="000000" w:themeColor="text1"/>
                <w:sz w:val="18"/>
                <w:szCs w:val="18"/>
              </w:rPr>
              <w:t xml:space="preserve"> Kasım</w:t>
            </w:r>
            <w:r w:rsidR="0026173F" w:rsidRPr="00D571CD">
              <w:rPr>
                <w:rFonts w:ascii="EB Garamond" w:hAnsi="EB Garamond"/>
                <w:color w:val="000000" w:themeColor="text1"/>
                <w:sz w:val="18"/>
                <w:szCs w:val="18"/>
              </w:rPr>
              <w:t xml:space="preserve"> 20</w:t>
            </w:r>
            <w:r w:rsidR="00870658" w:rsidRPr="00D571CD">
              <w:rPr>
                <w:rFonts w:ascii="EB Garamond" w:hAnsi="EB Garamond"/>
                <w:color w:val="000000" w:themeColor="text1"/>
                <w:sz w:val="18"/>
                <w:szCs w:val="18"/>
              </w:rPr>
              <w:t>2</w:t>
            </w:r>
            <w:r w:rsidR="00E917EA">
              <w:rPr>
                <w:rFonts w:ascii="EB Garamond" w:hAnsi="EB Garamond"/>
                <w:color w:val="000000" w:themeColor="text1"/>
                <w:sz w:val="18"/>
                <w:szCs w:val="18"/>
              </w:rPr>
              <w:t>2</w:t>
            </w:r>
          </w:p>
          <w:p w14:paraId="35572FDC" w14:textId="29EC3BD1" w:rsidR="005B31B7" w:rsidRPr="00D571CD" w:rsidRDefault="005B31B7" w:rsidP="00A4510D">
            <w:pPr>
              <w:ind w:hanging="110"/>
              <w:rPr>
                <w:rFonts w:ascii="EB Garamond" w:hAnsi="EB Garamond"/>
                <w:bCs/>
                <w:color w:val="000000" w:themeColor="text1"/>
                <w:sz w:val="18"/>
                <w:szCs w:val="18"/>
              </w:rPr>
            </w:pPr>
            <w:r w:rsidRPr="00D571CD">
              <w:rPr>
                <w:rFonts w:ascii="EB Garamond" w:hAnsi="EB Garamond"/>
                <w:bCs/>
                <w:color w:val="000000" w:themeColor="text1"/>
                <w:sz w:val="18"/>
                <w:szCs w:val="18"/>
              </w:rPr>
              <w:t>Kabul</w:t>
            </w:r>
            <w:r w:rsidR="00BA07DB" w:rsidRPr="00D571CD">
              <w:rPr>
                <w:rFonts w:ascii="EB Garamond" w:hAnsi="EB Garamond"/>
                <w:bCs/>
                <w:color w:val="000000" w:themeColor="text1"/>
                <w:sz w:val="18"/>
                <w:szCs w:val="18"/>
              </w:rPr>
              <w:t>:</w:t>
            </w:r>
            <w:r w:rsidR="00BA07DB" w:rsidRPr="00D571CD">
              <w:rPr>
                <w:rFonts w:ascii="EB Garamond" w:hAnsi="EB Garamond"/>
                <w:b/>
                <w:color w:val="000000" w:themeColor="text1"/>
                <w:sz w:val="18"/>
                <w:szCs w:val="18"/>
              </w:rPr>
              <w:t xml:space="preserve"> </w:t>
            </w:r>
            <w:r w:rsidR="00FD3805">
              <w:rPr>
                <w:rFonts w:ascii="EB Garamond" w:hAnsi="EB Garamond"/>
                <w:bCs/>
                <w:color w:val="000000" w:themeColor="text1"/>
                <w:sz w:val="18"/>
                <w:szCs w:val="18"/>
              </w:rPr>
              <w:t>23</w:t>
            </w:r>
            <w:r w:rsidR="000334C0">
              <w:rPr>
                <w:rFonts w:ascii="EB Garamond" w:hAnsi="EB Garamond"/>
                <w:bCs/>
                <w:color w:val="000000" w:themeColor="text1"/>
                <w:sz w:val="18"/>
                <w:szCs w:val="18"/>
              </w:rPr>
              <w:t xml:space="preserve"> </w:t>
            </w:r>
            <w:r w:rsidR="00CA30C6">
              <w:rPr>
                <w:rFonts w:ascii="EB Garamond" w:hAnsi="EB Garamond"/>
                <w:bCs/>
                <w:color w:val="000000" w:themeColor="text1"/>
                <w:sz w:val="18"/>
                <w:szCs w:val="18"/>
              </w:rPr>
              <w:t>Aralık</w:t>
            </w:r>
            <w:r w:rsidR="0026173F" w:rsidRPr="00D571CD">
              <w:rPr>
                <w:rFonts w:ascii="EB Garamond" w:hAnsi="EB Garamond"/>
                <w:bCs/>
                <w:color w:val="000000" w:themeColor="text1"/>
                <w:sz w:val="18"/>
                <w:szCs w:val="18"/>
              </w:rPr>
              <w:t xml:space="preserve"> 202</w:t>
            </w:r>
            <w:r w:rsidR="00E917EA">
              <w:rPr>
                <w:rFonts w:ascii="EB Garamond" w:hAnsi="EB Garamond"/>
                <w:bCs/>
                <w:color w:val="000000" w:themeColor="text1"/>
                <w:sz w:val="18"/>
                <w:szCs w:val="18"/>
              </w:rPr>
              <w:t>1</w:t>
            </w:r>
          </w:p>
          <w:p w14:paraId="3D51DE13" w14:textId="085D5117" w:rsidR="00412072" w:rsidRPr="00D571CD" w:rsidRDefault="005B31B7" w:rsidP="00A4510D">
            <w:pPr>
              <w:ind w:hanging="110"/>
              <w:rPr>
                <w:rFonts w:ascii="EB Garamond" w:hAnsi="EB Garamond"/>
                <w:bCs/>
                <w:color w:val="000000" w:themeColor="text1"/>
                <w:sz w:val="18"/>
                <w:szCs w:val="18"/>
              </w:rPr>
            </w:pPr>
            <w:r w:rsidRPr="00D571CD">
              <w:rPr>
                <w:rFonts w:ascii="EB Garamond" w:hAnsi="EB Garamond"/>
                <w:bCs/>
                <w:color w:val="000000" w:themeColor="text1"/>
                <w:sz w:val="18"/>
                <w:szCs w:val="18"/>
              </w:rPr>
              <w:t>Online Yayın</w:t>
            </w:r>
            <w:r w:rsidR="00412072" w:rsidRPr="00D571CD">
              <w:rPr>
                <w:rFonts w:ascii="EB Garamond" w:hAnsi="EB Garamond"/>
                <w:bCs/>
                <w:color w:val="000000" w:themeColor="text1"/>
                <w:sz w:val="18"/>
                <w:szCs w:val="18"/>
              </w:rPr>
              <w:t xml:space="preserve">: </w:t>
            </w:r>
            <w:r w:rsidR="002705ED" w:rsidRPr="00D571CD">
              <w:rPr>
                <w:rFonts w:ascii="EB Garamond" w:hAnsi="EB Garamond"/>
                <w:bCs/>
                <w:color w:val="000000" w:themeColor="text1"/>
                <w:sz w:val="18"/>
                <w:szCs w:val="18"/>
              </w:rPr>
              <w:t>30</w:t>
            </w:r>
            <w:r w:rsidR="001E0EC5" w:rsidRPr="00D571CD">
              <w:rPr>
                <w:rFonts w:ascii="EB Garamond" w:hAnsi="EB Garamond"/>
                <w:bCs/>
                <w:color w:val="000000" w:themeColor="text1"/>
                <w:sz w:val="18"/>
                <w:szCs w:val="18"/>
              </w:rPr>
              <w:t xml:space="preserve"> </w:t>
            </w:r>
            <w:r w:rsidR="00CA30C6">
              <w:rPr>
                <w:rFonts w:ascii="EB Garamond" w:hAnsi="EB Garamond"/>
                <w:bCs/>
                <w:color w:val="000000" w:themeColor="text1"/>
                <w:sz w:val="18"/>
                <w:szCs w:val="18"/>
              </w:rPr>
              <w:t>Aralık</w:t>
            </w:r>
            <w:r w:rsidR="001E0EC5" w:rsidRPr="00D571CD">
              <w:rPr>
                <w:rFonts w:ascii="EB Garamond" w:hAnsi="EB Garamond"/>
                <w:bCs/>
                <w:color w:val="000000" w:themeColor="text1"/>
                <w:sz w:val="18"/>
                <w:szCs w:val="18"/>
              </w:rPr>
              <w:t xml:space="preserve"> 202</w:t>
            </w:r>
            <w:r w:rsidR="00E917EA">
              <w:rPr>
                <w:rFonts w:ascii="EB Garamond" w:hAnsi="EB Garamond"/>
                <w:bCs/>
                <w:color w:val="000000" w:themeColor="text1"/>
                <w:sz w:val="18"/>
                <w:szCs w:val="18"/>
              </w:rPr>
              <w:t>2</w:t>
            </w:r>
          </w:p>
          <w:p w14:paraId="5484FA50" w14:textId="315D7E93" w:rsidR="00E815D4" w:rsidRPr="00D571CD" w:rsidRDefault="005B31B7" w:rsidP="00E917EA">
            <w:pPr>
              <w:snapToGrid w:val="0"/>
              <w:spacing w:before="120"/>
              <w:ind w:hanging="108"/>
              <w:rPr>
                <w:rFonts w:ascii="EB Garamond" w:hAnsi="EB Garamond"/>
                <w:sz w:val="18"/>
                <w:szCs w:val="18"/>
              </w:rPr>
            </w:pPr>
            <w:r w:rsidRPr="00D571CD">
              <w:rPr>
                <w:rFonts w:ascii="EB Garamond" w:hAnsi="EB Garamond"/>
                <w:sz w:val="18"/>
                <w:szCs w:val="18"/>
              </w:rPr>
              <w:t>Anahtar Kelimeler</w:t>
            </w:r>
            <w:r w:rsidR="00CD51F6" w:rsidRPr="00D571CD">
              <w:rPr>
                <w:rFonts w:ascii="EB Garamond" w:hAnsi="EB Garamond"/>
                <w:sz w:val="18"/>
                <w:szCs w:val="18"/>
              </w:rPr>
              <w:t>:</w:t>
            </w:r>
            <w:r w:rsidR="00C5100C" w:rsidRPr="00D571CD">
              <w:rPr>
                <w:rFonts w:ascii="EB Garamond" w:hAnsi="EB Garamond"/>
                <w:sz w:val="18"/>
                <w:szCs w:val="18"/>
              </w:rPr>
              <w:t xml:space="preserve"> </w:t>
            </w:r>
          </w:p>
          <w:p w14:paraId="39C3FA6E"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Faktura</w:t>
            </w:r>
            <w:proofErr w:type="spellEnd"/>
          </w:p>
          <w:p w14:paraId="2E6B2075"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Fortepiano</w:t>
            </w:r>
            <w:proofErr w:type="spellEnd"/>
            <w:r w:rsidRPr="003F2499">
              <w:rPr>
                <w:rFonts w:ascii="EB Garamond" w:hAnsi="EB Garamond"/>
                <w:color w:val="000000" w:themeColor="text1"/>
                <w:sz w:val="18"/>
                <w:szCs w:val="18"/>
              </w:rPr>
              <w:t xml:space="preserve"> ansamblı</w:t>
            </w:r>
          </w:p>
          <w:p w14:paraId="5EC901D1"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Improvizasiya</w:t>
            </w:r>
            <w:proofErr w:type="spellEnd"/>
          </w:p>
          <w:p w14:paraId="60579C8B"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Köçürme</w:t>
            </w:r>
            <w:proofErr w:type="spellEnd"/>
          </w:p>
          <w:p w14:paraId="1C1D76BC"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Müşayietçi</w:t>
            </w:r>
            <w:proofErr w:type="spellEnd"/>
          </w:p>
          <w:p w14:paraId="3160D5E7"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Oqtay</w:t>
            </w:r>
            <w:proofErr w:type="spellEnd"/>
            <w:r w:rsidRPr="003F2499">
              <w:rPr>
                <w:rFonts w:ascii="EB Garamond" w:hAnsi="EB Garamond"/>
                <w:color w:val="000000" w:themeColor="text1"/>
                <w:sz w:val="18"/>
                <w:szCs w:val="18"/>
              </w:rPr>
              <w:t xml:space="preserve"> </w:t>
            </w:r>
            <w:proofErr w:type="spellStart"/>
            <w:r w:rsidRPr="003F2499">
              <w:rPr>
                <w:rFonts w:ascii="EB Garamond" w:hAnsi="EB Garamond"/>
                <w:color w:val="000000" w:themeColor="text1"/>
                <w:sz w:val="18"/>
                <w:szCs w:val="18"/>
              </w:rPr>
              <w:t>Recebov</w:t>
            </w:r>
            <w:proofErr w:type="spellEnd"/>
          </w:p>
          <w:p w14:paraId="6AFABCF5"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Qaytağı</w:t>
            </w:r>
            <w:proofErr w:type="spellEnd"/>
            <w:r w:rsidRPr="003F2499">
              <w:rPr>
                <w:rFonts w:ascii="EB Garamond" w:hAnsi="EB Garamond"/>
                <w:color w:val="000000" w:themeColor="text1"/>
                <w:sz w:val="18"/>
                <w:szCs w:val="18"/>
              </w:rPr>
              <w:t xml:space="preserve"> </w:t>
            </w:r>
            <w:proofErr w:type="spellStart"/>
            <w:r w:rsidRPr="003F2499">
              <w:rPr>
                <w:rFonts w:ascii="EB Garamond" w:hAnsi="EB Garamond"/>
                <w:color w:val="000000" w:themeColor="text1"/>
                <w:sz w:val="18"/>
                <w:szCs w:val="18"/>
              </w:rPr>
              <w:t>reqsi</w:t>
            </w:r>
            <w:proofErr w:type="spellEnd"/>
          </w:p>
          <w:p w14:paraId="302FEC21" w14:textId="77777777" w:rsidR="003F2499" w:rsidRPr="003F2499" w:rsidRDefault="003F2499" w:rsidP="00C94B25">
            <w:pPr>
              <w:snapToGrid w:val="0"/>
              <w:ind w:right="-335" w:hanging="108"/>
              <w:rPr>
                <w:rFonts w:ascii="EB Garamond" w:hAnsi="EB Garamond"/>
                <w:color w:val="000000" w:themeColor="text1"/>
                <w:sz w:val="18"/>
                <w:szCs w:val="18"/>
              </w:rPr>
            </w:pPr>
            <w:proofErr w:type="spellStart"/>
            <w:r w:rsidRPr="003F2499">
              <w:rPr>
                <w:rFonts w:ascii="EB Garamond" w:hAnsi="EB Garamond"/>
                <w:color w:val="000000" w:themeColor="text1"/>
                <w:sz w:val="18"/>
                <w:szCs w:val="18"/>
              </w:rPr>
              <w:t>Rapsodiya</w:t>
            </w:r>
            <w:proofErr w:type="spellEnd"/>
          </w:p>
          <w:p w14:paraId="398281D5" w14:textId="77777777" w:rsidR="003F2499" w:rsidRPr="003F2499" w:rsidRDefault="003F2499" w:rsidP="00C94B25">
            <w:pPr>
              <w:snapToGrid w:val="0"/>
              <w:ind w:right="-335" w:hanging="108"/>
              <w:rPr>
                <w:rFonts w:ascii="EB Garamond" w:hAnsi="EB Garamond"/>
                <w:color w:val="000000" w:themeColor="text1"/>
                <w:sz w:val="18"/>
                <w:szCs w:val="18"/>
              </w:rPr>
            </w:pPr>
            <w:r w:rsidRPr="003F2499">
              <w:rPr>
                <w:rFonts w:ascii="EB Garamond" w:hAnsi="EB Garamond"/>
                <w:color w:val="000000" w:themeColor="text1"/>
                <w:sz w:val="18"/>
                <w:szCs w:val="18"/>
              </w:rPr>
              <w:t>Silsile</w:t>
            </w:r>
          </w:p>
          <w:p w14:paraId="1E401626" w14:textId="77777777" w:rsidR="003F2499" w:rsidRDefault="003F2499" w:rsidP="00EE1B44">
            <w:pPr>
              <w:ind w:right="-335" w:hanging="108"/>
              <w:rPr>
                <w:rFonts w:ascii="EB Garamond" w:hAnsi="EB Garamond"/>
                <w:sz w:val="18"/>
                <w:szCs w:val="18"/>
              </w:rPr>
            </w:pPr>
          </w:p>
          <w:p w14:paraId="4261E90D" w14:textId="310D9336" w:rsidR="00CD51F6" w:rsidRPr="00EE1B44" w:rsidRDefault="00764E04" w:rsidP="00EE1B44">
            <w:pPr>
              <w:ind w:right="-335" w:hanging="108"/>
              <w:rPr>
                <w:rFonts w:ascii="EB Garamond" w:hAnsi="EB Garamond"/>
                <w:sz w:val="18"/>
                <w:szCs w:val="18"/>
              </w:rPr>
            </w:pPr>
            <w:r>
              <w:rPr>
                <w:rFonts w:ascii="Garamond" w:eastAsia="Times New Roman" w:hAnsi="Garamond" w:cs="Times New Roman"/>
                <w:sz w:val="18"/>
                <w:szCs w:val="18"/>
              </w:rPr>
              <w:t>2822</w:t>
            </w:r>
            <w:r w:rsidR="00F629EF" w:rsidRPr="000124BE">
              <w:rPr>
                <w:rFonts w:ascii="Garamond" w:eastAsia="Times New Roman" w:hAnsi="Garamond" w:cs="Times New Roman"/>
                <w:sz w:val="18"/>
                <w:szCs w:val="18"/>
              </w:rPr>
              <w:t>-</w:t>
            </w:r>
            <w:r>
              <w:rPr>
                <w:rFonts w:ascii="Garamond" w:eastAsia="Times New Roman" w:hAnsi="Garamond" w:cs="Times New Roman"/>
                <w:sz w:val="18"/>
                <w:szCs w:val="18"/>
              </w:rPr>
              <w:t>3195</w:t>
            </w:r>
            <w:r w:rsidR="00F629EF" w:rsidRPr="000124BE">
              <w:rPr>
                <w:rFonts w:ascii="Garamond" w:eastAsia="Times New Roman" w:hAnsi="Garamond" w:cs="Times New Roman"/>
                <w:sz w:val="18"/>
                <w:szCs w:val="18"/>
              </w:rPr>
              <w:t xml:space="preserve"> </w:t>
            </w:r>
            <w:r w:rsidR="00CD51F6" w:rsidRPr="000124BE">
              <w:rPr>
                <w:rFonts w:ascii="Garamond" w:eastAsia="Times New Roman" w:hAnsi="Garamond" w:cs="Times New Roman"/>
                <w:sz w:val="18"/>
                <w:szCs w:val="18"/>
              </w:rPr>
              <w:t>/</w:t>
            </w:r>
            <w:r w:rsidR="009D1EF4" w:rsidRPr="000124BE">
              <w:rPr>
                <w:rFonts w:ascii="Garamond" w:eastAsia="Times New Roman" w:hAnsi="Garamond" w:cs="Times New Roman"/>
                <w:sz w:val="18"/>
                <w:szCs w:val="18"/>
              </w:rPr>
              <w:t xml:space="preserve"> © 202</w:t>
            </w:r>
            <w:r w:rsidR="00A02B4B">
              <w:rPr>
                <w:rFonts w:ascii="Garamond" w:eastAsia="Times New Roman" w:hAnsi="Garamond" w:cs="Times New Roman"/>
                <w:sz w:val="18"/>
                <w:szCs w:val="18"/>
              </w:rPr>
              <w:t>2</w:t>
            </w:r>
            <w:r w:rsidR="006F5D46" w:rsidRPr="000124BE">
              <w:rPr>
                <w:rFonts w:ascii="Garamond" w:eastAsia="Times New Roman" w:hAnsi="Garamond" w:cs="Times New Roman"/>
                <w:sz w:val="18"/>
                <w:szCs w:val="18"/>
              </w:rPr>
              <w:t xml:space="preserve"> </w:t>
            </w:r>
            <w:r w:rsidR="00D571CD">
              <w:rPr>
                <w:rFonts w:ascii="Garamond" w:eastAsia="Times New Roman" w:hAnsi="Garamond" w:cs="Times New Roman"/>
                <w:sz w:val="18"/>
                <w:szCs w:val="18"/>
              </w:rPr>
              <w:t>TM</w:t>
            </w:r>
            <w:r w:rsidR="00CD51F6" w:rsidRPr="000124BE">
              <w:rPr>
                <w:rFonts w:ascii="Garamond" w:eastAsia="Times New Roman" w:hAnsi="Garamond" w:cs="Times New Roman"/>
                <w:sz w:val="18"/>
                <w:szCs w:val="18"/>
              </w:rPr>
              <w:t xml:space="preserve"> </w:t>
            </w:r>
          </w:p>
          <w:p w14:paraId="07830F28" w14:textId="508A5D25" w:rsidR="00010955" w:rsidRPr="000124BE" w:rsidRDefault="005B31B7" w:rsidP="00A4510D">
            <w:pPr>
              <w:ind w:left="-113"/>
              <w:jc w:val="both"/>
              <w:rPr>
                <w:rFonts w:ascii="Garamond" w:eastAsia="Times New Roman" w:hAnsi="Garamond" w:cs="Times New Roman"/>
                <w:sz w:val="18"/>
                <w:szCs w:val="18"/>
              </w:rPr>
            </w:pPr>
            <w:r w:rsidRPr="000124BE">
              <w:rPr>
                <w:rFonts w:ascii="Garamond" w:eastAsia="Times New Roman" w:hAnsi="Garamond" w:cs="Times New Roman"/>
                <w:sz w:val="18"/>
                <w:szCs w:val="18"/>
              </w:rPr>
              <w:t xml:space="preserve">Genç Bilge Yayıncılık tarafından yayınlanmakta olup, açık erişim, </w:t>
            </w:r>
            <w:r w:rsidR="00CD51F6" w:rsidRPr="000124BE">
              <w:rPr>
                <w:rFonts w:ascii="Garamond" w:eastAsia="Times New Roman" w:hAnsi="Garamond" w:cs="Íπ_ ˛"/>
                <w:sz w:val="14"/>
                <w:szCs w:val="14"/>
              </w:rPr>
              <w:t>CC BY-NC-ND</w:t>
            </w:r>
            <w:r w:rsidR="00CD51F6" w:rsidRPr="000124BE">
              <w:rPr>
                <w:rFonts w:ascii="Garamond" w:eastAsia="Calibri" w:hAnsi="Garamond" w:cs="Times New Roman"/>
                <w:sz w:val="18"/>
                <w:szCs w:val="18"/>
              </w:rPr>
              <w:t xml:space="preserve"> </w:t>
            </w:r>
            <w:r w:rsidR="009D1EF4" w:rsidRPr="000124BE">
              <w:rPr>
                <w:rFonts w:ascii="Garamond" w:eastAsia="Calibri" w:hAnsi="Garamond" w:cs="Times New Roman"/>
                <w:sz w:val="18"/>
                <w:szCs w:val="18"/>
              </w:rPr>
              <w:t>li</w:t>
            </w:r>
            <w:r w:rsidR="0036692C" w:rsidRPr="000124BE">
              <w:rPr>
                <w:rFonts w:ascii="Garamond" w:eastAsia="Calibri" w:hAnsi="Garamond" w:cs="Times New Roman"/>
                <w:sz w:val="18"/>
                <w:szCs w:val="18"/>
              </w:rPr>
              <w:t>sansına sahiptir.</w:t>
            </w:r>
          </w:p>
          <w:p w14:paraId="2AEFB377" w14:textId="0B06209E" w:rsidR="00D13C5C" w:rsidRPr="000124BE" w:rsidRDefault="0036692C" w:rsidP="00A4510D">
            <w:pPr>
              <w:ind w:right="-336" w:hanging="110"/>
              <w:rPr>
                <w:rFonts w:ascii="Garamond" w:eastAsia="Times New Roman" w:hAnsi="Garamond" w:cs="Times New Roman"/>
                <w:sz w:val="18"/>
                <w:szCs w:val="18"/>
              </w:rPr>
            </w:pPr>
            <w:r w:rsidRPr="000124BE">
              <w:rPr>
                <w:rFonts w:ascii="Garamond" w:eastAsia="Times New Roman" w:hAnsi="Garamond" w:cs="Times New Roman"/>
                <w:noProof/>
                <w:sz w:val="18"/>
                <w:szCs w:val="18"/>
                <w:lang w:eastAsia="tr-TR"/>
              </w:rPr>
              <w:drawing>
                <wp:anchor distT="0" distB="0" distL="114300" distR="114300" simplePos="0" relativeHeight="251688960" behindDoc="1" locked="0" layoutInCell="1" allowOverlap="1" wp14:anchorId="7355FC85" wp14:editId="57B39428">
                  <wp:simplePos x="0" y="0"/>
                  <wp:positionH relativeFrom="column">
                    <wp:posOffset>-67945</wp:posOffset>
                  </wp:positionH>
                  <wp:positionV relativeFrom="paragraph">
                    <wp:posOffset>75453</wp:posOffset>
                  </wp:positionV>
                  <wp:extent cx="1063625" cy="365760"/>
                  <wp:effectExtent l="0" t="0" r="3175" b="2540"/>
                  <wp:wrapTight wrapText="bothSides">
                    <wp:wrapPolygon edited="0">
                      <wp:start x="0" y="0"/>
                      <wp:lineTo x="0" y="21000"/>
                      <wp:lineTo x="21407" y="21000"/>
                      <wp:lineTo x="21407" y="0"/>
                      <wp:lineTo x="0" y="0"/>
                    </wp:wrapPolygon>
                  </wp:wrapTight>
                  <wp:docPr id="6" name="Picture 6" descr="A close up of a sig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3625" cy="365760"/>
                          </a:xfrm>
                          <a:prstGeom prst="rect">
                            <a:avLst/>
                          </a:prstGeom>
                        </pic:spPr>
                      </pic:pic>
                    </a:graphicData>
                  </a:graphic>
                  <wp14:sizeRelH relativeFrom="page">
                    <wp14:pctWidth>0</wp14:pctWidth>
                  </wp14:sizeRelH>
                  <wp14:sizeRelV relativeFrom="page">
                    <wp14:pctHeight>0</wp14:pctHeight>
                  </wp14:sizeRelV>
                </wp:anchor>
              </w:drawing>
            </w:r>
          </w:p>
        </w:tc>
        <w:tc>
          <w:tcPr>
            <w:tcW w:w="460" w:type="dxa"/>
          </w:tcPr>
          <w:p w14:paraId="029DC23B" w14:textId="77777777" w:rsidR="009D1EF4" w:rsidRPr="000124BE" w:rsidRDefault="009D1EF4" w:rsidP="00A4510D">
            <w:pPr>
              <w:rPr>
                <w:rFonts w:ascii="Calibri" w:eastAsia="Calibri" w:hAnsi="Calibri" w:cs="Times New Roman"/>
                <w:color w:val="538135"/>
              </w:rPr>
            </w:pPr>
          </w:p>
          <w:p w14:paraId="7930FE16" w14:textId="77777777" w:rsidR="009D1EF4" w:rsidRPr="000124BE" w:rsidRDefault="009D1EF4" w:rsidP="00A4510D">
            <w:pPr>
              <w:rPr>
                <w:rFonts w:ascii="Calibri" w:eastAsia="Calibri" w:hAnsi="Calibri" w:cs="Times New Roman"/>
                <w:color w:val="538135"/>
              </w:rPr>
            </w:pPr>
          </w:p>
          <w:p w14:paraId="67909C16" w14:textId="77777777" w:rsidR="009D1EF4" w:rsidRPr="000124BE" w:rsidRDefault="009D1EF4" w:rsidP="00A4510D">
            <w:pPr>
              <w:rPr>
                <w:rFonts w:ascii="Calibri" w:eastAsia="Calibri" w:hAnsi="Calibri" w:cs="Times New Roman"/>
                <w:color w:val="538135"/>
              </w:rPr>
            </w:pPr>
          </w:p>
          <w:p w14:paraId="0741CE8E" w14:textId="77567FDB" w:rsidR="009D1EF4" w:rsidRPr="000124BE" w:rsidRDefault="009D1EF4" w:rsidP="00A4510D">
            <w:pPr>
              <w:rPr>
                <w:rFonts w:ascii="Calibri" w:eastAsia="Calibri" w:hAnsi="Calibri" w:cs="Times New Roman"/>
                <w:color w:val="538135"/>
              </w:rPr>
            </w:pPr>
          </w:p>
        </w:tc>
        <w:tc>
          <w:tcPr>
            <w:tcW w:w="6860" w:type="dxa"/>
            <w:gridSpan w:val="3"/>
          </w:tcPr>
          <w:p w14:paraId="48C49FAA" w14:textId="7B81B29A" w:rsidR="00EE1B44" w:rsidRPr="004D6FB3" w:rsidRDefault="003F2499" w:rsidP="003F2499">
            <w:pPr>
              <w:jc w:val="both"/>
              <w:rPr>
                <w:rFonts w:ascii="EB Garamond" w:hAnsi="EB Garamond" w:cs="Times New Roman"/>
                <w:sz w:val="18"/>
                <w:szCs w:val="18"/>
                <w:lang w:val="az-Cyrl-AZ"/>
              </w:rPr>
            </w:pPr>
            <w:r w:rsidRPr="004D6FB3">
              <w:rPr>
                <w:rFonts w:ascii="EB Garamond" w:hAnsi="EB Garamond" w:cs="Times New Roman"/>
                <w:sz w:val="18"/>
                <w:szCs w:val="18"/>
                <w:lang w:val="az-Cyrl-AZ"/>
              </w:rPr>
              <w:t>Meqale, Azerbaycanın görkemli bestekarı Oqtay Recebovun “Yehudi melodiyalarına Rapsodiya” ve “Qaytağı” eserlerinin fortepiano ansamblı üçün köçürmelerinin nezeri cehetden tehlil olmasına hesr olunmuşdur. Birinci araşdırılan eser – bestekarlıq mektebimizin iki enenesinin davamı kimi seciyyelendirile biler – müxtelif xalqların folkloruna müraciet olunması ve Avropada yaranmış rapsodiya janrında eserin bestelenmesidir. Burada evvelce simfonik orkestri üçün bestelenmiş eserin yeniden fortepiano ansamblı üçün işlemesinin bu janrın inkişafı ve repertuarın zenginleşmesi üçün ehemiyyeti vurğulanır.</w:t>
            </w:r>
            <w:r w:rsidRPr="004D6FB3">
              <w:rPr>
                <w:rFonts w:ascii="EB Garamond" w:hAnsi="EB Garamond" w:cs="Times New Roman"/>
                <w:sz w:val="18"/>
                <w:szCs w:val="18"/>
              </w:rPr>
              <w:t xml:space="preserve"> </w:t>
            </w:r>
            <w:r w:rsidRPr="004D6FB3">
              <w:rPr>
                <w:rFonts w:ascii="EB Garamond" w:hAnsi="EB Garamond" w:cs="Times New Roman"/>
                <w:sz w:val="18"/>
                <w:szCs w:val="18"/>
                <w:lang w:val="az-Cyrl-AZ"/>
              </w:rPr>
              <w:t>Oqtay Recebovun “Qaytağı” pyesinin fortepiano ansamblı üçün köçürmesinin yaradılması folklorumuzun professional ansambl ifaçılığında seslendirilmesi üçün olduqca vacibdir, çünki xalq mövzusunda yaradılmış her bir eser milli musiqimizin yaşaması ve tebliği demekdir. “Qaytağı” reqsi mövzusunda fortepiano ansamblı üçün yaradılmış köçürme de ilk defedir ki, nezeri cehetden peşekar tehlile celb olunmuşdur.</w:t>
            </w:r>
          </w:p>
        </w:tc>
      </w:tr>
      <w:tr w:rsidR="003F179C" w:rsidRPr="009F0996" w14:paraId="1A5F1F12" w14:textId="77777777" w:rsidTr="00A4510D">
        <w:trPr>
          <w:trHeight w:val="854"/>
        </w:trPr>
        <w:tc>
          <w:tcPr>
            <w:tcW w:w="9786" w:type="dxa"/>
            <w:gridSpan w:val="6"/>
          </w:tcPr>
          <w:p w14:paraId="39258EE7" w14:textId="595205FF" w:rsidR="001670F0" w:rsidRPr="003E26AB" w:rsidRDefault="000124BE" w:rsidP="00A4510D">
            <w:pPr>
              <w:snapToGrid w:val="0"/>
              <w:spacing w:before="120"/>
              <w:jc w:val="both"/>
              <w:rPr>
                <w:rFonts w:ascii="EB Garamond" w:eastAsia="Times New Roman" w:hAnsi="EB Garamond" w:cs="Times New Roman"/>
                <w:b/>
                <w:bCs/>
                <w:lang w:eastAsia="tr-TR"/>
              </w:rPr>
            </w:pPr>
            <w:r w:rsidRPr="003E26AB">
              <w:rPr>
                <w:rFonts w:ascii="EB Garamond" w:eastAsia="Times New Roman" w:hAnsi="EB Garamond" w:cs="Times New Roman"/>
                <w:b/>
                <w:bCs/>
                <w:lang w:eastAsia="tr-TR"/>
              </w:rPr>
              <w:t>Makaleye atıf için</w:t>
            </w:r>
          </w:p>
          <w:p w14:paraId="25D5E92D" w14:textId="7E3F1F59" w:rsidR="00A75400" w:rsidRPr="000124BE" w:rsidRDefault="00D06670" w:rsidP="00A4510D">
            <w:pPr>
              <w:spacing w:after="120"/>
              <w:jc w:val="both"/>
              <w:rPr>
                <w:rFonts w:cs="Times New Roman"/>
                <w:b/>
              </w:rPr>
            </w:pPr>
            <w:proofErr w:type="spellStart"/>
            <w:r>
              <w:rPr>
                <w:rFonts w:ascii="EB Garamond" w:eastAsia="Times New Roman" w:hAnsi="EB Garamond" w:cs="Times New Roman"/>
                <w:lang w:eastAsia="tr-TR"/>
              </w:rPr>
              <w:t>Kerimova</w:t>
            </w:r>
            <w:proofErr w:type="spellEnd"/>
            <w:r w:rsidR="00620F65">
              <w:rPr>
                <w:rFonts w:ascii="EB Garamond" w:eastAsia="Times New Roman" w:hAnsi="EB Garamond" w:cs="Times New Roman"/>
                <w:lang w:eastAsia="tr-TR"/>
              </w:rPr>
              <w:t xml:space="preserve">, </w:t>
            </w:r>
            <w:r>
              <w:rPr>
                <w:rFonts w:ascii="EB Garamond" w:eastAsia="Times New Roman" w:hAnsi="EB Garamond" w:cs="Times New Roman"/>
                <w:lang w:eastAsia="tr-TR"/>
              </w:rPr>
              <w:t>G</w:t>
            </w:r>
            <w:r w:rsidR="00DB738B">
              <w:rPr>
                <w:rFonts w:ascii="EB Garamond" w:eastAsia="Times New Roman" w:hAnsi="EB Garamond" w:cs="Times New Roman"/>
                <w:lang w:eastAsia="tr-TR"/>
              </w:rPr>
              <w:t>.,</w:t>
            </w:r>
            <w:r w:rsidR="008D3BBB">
              <w:rPr>
                <w:rFonts w:ascii="EB Garamond" w:eastAsia="Times New Roman" w:hAnsi="EB Garamond" w:cs="Times New Roman"/>
                <w:lang w:eastAsia="tr-TR"/>
              </w:rPr>
              <w:t xml:space="preserve"> </w:t>
            </w:r>
            <w:r w:rsidR="00A75400" w:rsidRPr="003E26AB">
              <w:rPr>
                <w:rFonts w:ascii="EB Garamond" w:eastAsia="Times New Roman" w:hAnsi="EB Garamond" w:cs="Times New Roman"/>
                <w:lang w:eastAsia="tr-TR"/>
              </w:rPr>
              <w:t>(202</w:t>
            </w:r>
            <w:r w:rsidR="00DB738B">
              <w:rPr>
                <w:rFonts w:ascii="EB Garamond" w:eastAsia="Times New Roman" w:hAnsi="EB Garamond" w:cs="Times New Roman"/>
                <w:lang w:eastAsia="tr-TR"/>
              </w:rPr>
              <w:t>2</w:t>
            </w:r>
            <w:r w:rsidR="00CA30C6">
              <w:rPr>
                <w:rFonts w:ascii="EB Garamond" w:eastAsia="Times New Roman" w:hAnsi="EB Garamond" w:cs="Times New Roman"/>
                <w:lang w:eastAsia="tr-TR"/>
              </w:rPr>
              <w:t>).</w:t>
            </w:r>
            <w:r>
              <w:t xml:space="preserve"> </w:t>
            </w:r>
            <w:proofErr w:type="spellStart"/>
            <w:r w:rsidRPr="00D06670">
              <w:rPr>
                <w:rFonts w:ascii="EB Garamond" w:eastAsia="Times New Roman" w:hAnsi="EB Garamond" w:cs="Times New Roman"/>
                <w:lang w:eastAsia="tr-TR"/>
              </w:rPr>
              <w:t>Oqtay</w:t>
            </w:r>
            <w:proofErr w:type="spellEnd"/>
            <w:r w:rsidRPr="00D06670">
              <w:rPr>
                <w:rFonts w:ascii="EB Garamond" w:eastAsia="Times New Roman" w:hAnsi="EB Garamond" w:cs="Times New Roman"/>
                <w:lang w:eastAsia="tr-TR"/>
              </w:rPr>
              <w:t xml:space="preserve"> </w:t>
            </w:r>
            <w:proofErr w:type="spellStart"/>
            <w:r w:rsidRPr="00D06670">
              <w:rPr>
                <w:rFonts w:ascii="EB Garamond" w:eastAsia="Times New Roman" w:hAnsi="EB Garamond" w:cs="Times New Roman"/>
                <w:lang w:eastAsia="tr-TR"/>
              </w:rPr>
              <w:t>Recebov’un</w:t>
            </w:r>
            <w:proofErr w:type="spellEnd"/>
            <w:r w:rsidRPr="00D06670">
              <w:rPr>
                <w:rFonts w:ascii="EB Garamond" w:eastAsia="Times New Roman" w:hAnsi="EB Garamond" w:cs="Times New Roman"/>
                <w:lang w:eastAsia="tr-TR"/>
              </w:rPr>
              <w:t xml:space="preserve"> “</w:t>
            </w:r>
            <w:proofErr w:type="spellStart"/>
            <w:r w:rsidRPr="00D06670">
              <w:rPr>
                <w:rFonts w:ascii="EB Garamond" w:eastAsia="Times New Roman" w:hAnsi="EB Garamond" w:cs="Times New Roman"/>
                <w:lang w:eastAsia="tr-TR"/>
              </w:rPr>
              <w:t>Yehudi</w:t>
            </w:r>
            <w:proofErr w:type="spellEnd"/>
            <w:r w:rsidRPr="00D06670">
              <w:rPr>
                <w:rFonts w:ascii="EB Garamond" w:eastAsia="Times New Roman" w:hAnsi="EB Garamond" w:cs="Times New Roman"/>
                <w:lang w:eastAsia="tr-TR"/>
              </w:rPr>
              <w:t xml:space="preserve"> </w:t>
            </w:r>
            <w:proofErr w:type="spellStart"/>
            <w:r w:rsidRPr="00D06670">
              <w:rPr>
                <w:rFonts w:ascii="EB Garamond" w:eastAsia="Times New Roman" w:hAnsi="EB Garamond" w:cs="Times New Roman"/>
                <w:lang w:eastAsia="tr-TR"/>
              </w:rPr>
              <w:t>Melodiyalarına</w:t>
            </w:r>
            <w:proofErr w:type="spellEnd"/>
            <w:r w:rsidRPr="00D06670">
              <w:rPr>
                <w:rFonts w:ascii="EB Garamond" w:eastAsia="Times New Roman" w:hAnsi="EB Garamond" w:cs="Times New Roman"/>
                <w:lang w:eastAsia="tr-TR"/>
              </w:rPr>
              <w:t xml:space="preserve"> </w:t>
            </w:r>
            <w:proofErr w:type="spellStart"/>
            <w:r w:rsidRPr="00D06670">
              <w:rPr>
                <w:rFonts w:ascii="EB Garamond" w:eastAsia="Times New Roman" w:hAnsi="EB Garamond" w:cs="Times New Roman"/>
                <w:lang w:eastAsia="tr-TR"/>
              </w:rPr>
              <w:t>Rapsodiya</w:t>
            </w:r>
            <w:proofErr w:type="spellEnd"/>
            <w:r w:rsidRPr="00D06670">
              <w:rPr>
                <w:rFonts w:ascii="EB Garamond" w:eastAsia="Times New Roman" w:hAnsi="EB Garamond" w:cs="Times New Roman"/>
                <w:lang w:eastAsia="tr-TR"/>
              </w:rPr>
              <w:t>” ve “</w:t>
            </w:r>
            <w:proofErr w:type="spellStart"/>
            <w:r w:rsidRPr="00D06670">
              <w:rPr>
                <w:rFonts w:ascii="EB Garamond" w:eastAsia="Times New Roman" w:hAnsi="EB Garamond" w:cs="Times New Roman"/>
                <w:lang w:eastAsia="tr-TR"/>
              </w:rPr>
              <w:t>Qaytağı</w:t>
            </w:r>
            <w:proofErr w:type="spellEnd"/>
            <w:r w:rsidRPr="00D06670">
              <w:rPr>
                <w:rFonts w:ascii="EB Garamond" w:eastAsia="Times New Roman" w:hAnsi="EB Garamond" w:cs="Times New Roman"/>
                <w:lang w:eastAsia="tr-TR"/>
              </w:rPr>
              <w:t xml:space="preserve">” eserlerinin </w:t>
            </w:r>
            <w:proofErr w:type="spellStart"/>
            <w:r w:rsidRPr="00D06670">
              <w:rPr>
                <w:rFonts w:ascii="EB Garamond" w:eastAsia="Times New Roman" w:hAnsi="EB Garamond" w:cs="Times New Roman"/>
                <w:lang w:eastAsia="tr-TR"/>
              </w:rPr>
              <w:t>fortepiano</w:t>
            </w:r>
            <w:proofErr w:type="spellEnd"/>
            <w:r w:rsidRPr="00D06670">
              <w:rPr>
                <w:rFonts w:ascii="EB Garamond" w:eastAsia="Times New Roman" w:hAnsi="EB Garamond" w:cs="Times New Roman"/>
                <w:lang w:eastAsia="tr-TR"/>
              </w:rPr>
              <w:t xml:space="preserve"> ansamblı üçün </w:t>
            </w:r>
            <w:proofErr w:type="spellStart"/>
            <w:r w:rsidRPr="00D06670">
              <w:rPr>
                <w:rFonts w:ascii="EB Garamond" w:eastAsia="Times New Roman" w:hAnsi="EB Garamond" w:cs="Times New Roman"/>
                <w:lang w:eastAsia="tr-TR"/>
              </w:rPr>
              <w:t>köçürmeleri</w:t>
            </w:r>
            <w:proofErr w:type="spellEnd"/>
            <w:r w:rsidR="00A75400" w:rsidRPr="003E26AB">
              <w:rPr>
                <w:rFonts w:ascii="EB Garamond" w:eastAsia="Times New Roman" w:hAnsi="EB Garamond" w:cs="Arial"/>
                <w:color w:val="000000"/>
                <w:lang w:eastAsia="tr-TR"/>
              </w:rPr>
              <w:t xml:space="preserve">. </w:t>
            </w:r>
            <w:r w:rsidR="003E26AB">
              <w:rPr>
                <w:rFonts w:ascii="EB Garamond" w:eastAsia="Times New Roman" w:hAnsi="EB Garamond" w:cs="Times New Roman"/>
                <w:i/>
                <w:iCs/>
                <w:lang w:eastAsia="tr-TR"/>
              </w:rPr>
              <w:t>Türk Müziği</w:t>
            </w:r>
            <w:r w:rsidR="00A75400" w:rsidRPr="003E26AB">
              <w:rPr>
                <w:rFonts w:ascii="EB Garamond" w:eastAsia="Times New Roman" w:hAnsi="EB Garamond" w:cs="Times New Roman"/>
                <w:i/>
                <w:iCs/>
                <w:lang w:eastAsia="tr-TR"/>
              </w:rPr>
              <w:t xml:space="preserve">, </w:t>
            </w:r>
            <w:r w:rsidR="00DB738B">
              <w:rPr>
                <w:rFonts w:ascii="EB Garamond" w:eastAsia="Times New Roman" w:hAnsi="EB Garamond" w:cs="Times New Roman"/>
                <w:i/>
                <w:iCs/>
                <w:lang w:eastAsia="tr-TR"/>
              </w:rPr>
              <w:t>2</w:t>
            </w:r>
            <w:r w:rsidR="00A75400" w:rsidRPr="003E26AB">
              <w:rPr>
                <w:rFonts w:ascii="EB Garamond" w:eastAsia="Times New Roman" w:hAnsi="EB Garamond" w:cs="Times New Roman"/>
                <w:lang w:eastAsia="tr-TR"/>
              </w:rPr>
              <w:t>(</w:t>
            </w:r>
            <w:r>
              <w:rPr>
                <w:rFonts w:ascii="EB Garamond" w:eastAsia="Times New Roman" w:hAnsi="EB Garamond" w:cs="Times New Roman"/>
                <w:lang w:eastAsia="tr-TR"/>
              </w:rPr>
              <w:t>2</w:t>
            </w:r>
            <w:r w:rsidR="00A75400" w:rsidRPr="003E26AB">
              <w:rPr>
                <w:rFonts w:ascii="EB Garamond" w:eastAsia="Times New Roman" w:hAnsi="EB Garamond" w:cs="Times New Roman"/>
                <w:lang w:eastAsia="tr-TR"/>
              </w:rPr>
              <w:t xml:space="preserve">), </w:t>
            </w:r>
            <w:r w:rsidR="00CA30C6">
              <w:rPr>
                <w:rFonts w:ascii="EB Garamond" w:eastAsia="Times New Roman" w:hAnsi="EB Garamond" w:cs="Times New Roman"/>
                <w:lang w:eastAsia="tr-TR"/>
              </w:rPr>
              <w:t>89</w:t>
            </w:r>
            <w:r w:rsidR="0086437F" w:rsidRPr="003E26AB">
              <w:rPr>
                <w:rFonts w:ascii="EB Garamond" w:eastAsia="Times New Roman" w:hAnsi="EB Garamond" w:cs="Times New Roman"/>
                <w:lang w:eastAsia="tr-TR"/>
              </w:rPr>
              <w:t>-</w:t>
            </w:r>
            <w:r w:rsidR="00CA30C6">
              <w:rPr>
                <w:rFonts w:ascii="EB Garamond" w:eastAsia="Times New Roman" w:hAnsi="EB Garamond" w:cs="Times New Roman"/>
                <w:lang w:eastAsia="tr-TR"/>
              </w:rPr>
              <w:t>99</w:t>
            </w:r>
            <w:r w:rsidR="0086437F" w:rsidRPr="003E26AB">
              <w:rPr>
                <w:rFonts w:ascii="EB Garamond" w:eastAsia="Times New Roman" w:hAnsi="EB Garamond" w:cs="Times New Roman"/>
                <w:lang w:eastAsia="tr-TR"/>
              </w:rPr>
              <w:t>.</w:t>
            </w:r>
            <w:r w:rsidR="00C5100C" w:rsidRPr="000124BE">
              <w:rPr>
                <w:rFonts w:ascii="Garamond" w:eastAsia="Times New Roman" w:hAnsi="Garamond" w:cs="Times New Roman"/>
                <w:lang w:eastAsia="tr-TR"/>
              </w:rPr>
              <w:t xml:space="preserve"> </w:t>
            </w:r>
          </w:p>
        </w:tc>
      </w:tr>
    </w:tbl>
    <w:p w14:paraId="64D9863C" w14:textId="486A0C5D" w:rsidR="00BF2E46" w:rsidRPr="00652D4F" w:rsidRDefault="0036692C" w:rsidP="00652D4F">
      <w:pPr>
        <w:snapToGrid w:val="0"/>
        <w:spacing w:before="240" w:line="276" w:lineRule="auto"/>
        <w:jc w:val="center"/>
        <w:outlineLvl w:val="0"/>
        <w:rPr>
          <w:rFonts w:ascii="EB Garamond" w:eastAsia="Calibri" w:hAnsi="EB Garamond"/>
          <w:b/>
          <w:noProof/>
        </w:rPr>
      </w:pPr>
      <w:r w:rsidRPr="00652D4F">
        <w:rPr>
          <w:rFonts w:ascii="EB Garamond" w:eastAsia="Calibri" w:hAnsi="EB Garamond"/>
          <w:b/>
          <w:noProof/>
        </w:rPr>
        <w:t>Giriş</w:t>
      </w:r>
    </w:p>
    <w:bookmarkEnd w:id="0"/>
    <w:p w14:paraId="42F2D5ED" w14:textId="7905C59A" w:rsidR="00F946A4" w:rsidRDefault="00CF4075" w:rsidP="00F946A4">
      <w:pPr>
        <w:snapToGrid w:val="0"/>
        <w:spacing w:line="276" w:lineRule="auto"/>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Azerbaycanın tanınmış bestekarı, emekdar incesenet xadimi, professor Oqtay Recebovun musiqi senetimizin inkişafının göstericisi olan bir çox eserleri vardır. </w:t>
      </w:r>
      <w:r w:rsidRPr="00CF4075">
        <w:rPr>
          <w:rFonts w:ascii="EB Garamond" w:eastAsia="MS Mincho" w:hAnsi="EB Garamond" w:cs="Times New Roman"/>
          <w:kern w:val="0"/>
          <w:sz w:val="22"/>
          <w:szCs w:val="22"/>
          <w:lang w:val="az-Latn-AZ"/>
          <w14:ligatures w14:val="none"/>
        </w:rPr>
        <w:t xml:space="preserve">Oqtay Recebovun </w:t>
      </w:r>
      <w:r w:rsidRPr="00CF4075">
        <w:rPr>
          <w:rFonts w:ascii="EB Garamond" w:eastAsia="MS Mincho" w:hAnsi="EB Garamond" w:cs="Times New Roman"/>
          <w:kern w:val="0"/>
          <w:sz w:val="22"/>
          <w:szCs w:val="22"/>
          <w:lang w:val="az-Cyrl-AZ"/>
          <w14:ligatures w14:val="none"/>
        </w:rPr>
        <w:t xml:space="preserve">çoxşaheli yaradıcılığı içerisinde müxtelif janrlarda eserleri mövcuddur. Onun iri hecmli eserlerinin arasında – uşaqlar üçün operalar, musiqi komediyalar, simfonik eserlerlerle yanaşı kiçik hecmli eserleri ve xalq arasında olduqca populyarlıq qazanmış mahnılarını göstermek olar. </w:t>
      </w:r>
    </w:p>
    <w:p w14:paraId="42B7B2F1" w14:textId="1D7F97E4" w:rsidR="00CF4075" w:rsidRPr="00CF4075" w:rsidRDefault="00CF4075" w:rsidP="00F946A4">
      <w:pPr>
        <w:snapToGrid w:val="0"/>
        <w:spacing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Azerbaycan</w:t>
      </w:r>
      <w:r w:rsidRPr="00CF4075">
        <w:rPr>
          <w:rFonts w:ascii="EB Garamond" w:eastAsia="MS Mincho" w:hAnsi="EB Garamond" w:cs="Times New Roman"/>
          <w:kern w:val="0"/>
          <w:sz w:val="22"/>
          <w:szCs w:val="22"/>
          <w:lang w:val="az-Cyrl-AZ"/>
          <w14:ligatures w14:val="none"/>
        </w:rPr>
        <w:t xml:space="preserve"> bestekarlıq mektebinin en meşhur nümayendelerinin </w:t>
      </w:r>
      <w:r w:rsidRPr="00CF4075">
        <w:rPr>
          <w:rFonts w:ascii="EB Garamond" w:eastAsia="MS Mincho" w:hAnsi="EB Garamond" w:cs="Times New Roman"/>
          <w:kern w:val="0"/>
          <w:sz w:val="22"/>
          <w:szCs w:val="22"/>
          <w:lang w:val="az-Latn-AZ"/>
          <w14:ligatures w14:val="none"/>
        </w:rPr>
        <w:t xml:space="preserve">bir çoxu öz musiqisinde diger xalqların </w:t>
      </w:r>
      <w:r w:rsidRPr="00CF4075">
        <w:rPr>
          <w:rFonts w:ascii="EB Garamond" w:eastAsia="MS Mincho" w:hAnsi="EB Garamond" w:cs="Times New Roman"/>
          <w:kern w:val="0"/>
          <w:sz w:val="22"/>
          <w:szCs w:val="22"/>
          <w:lang w:val="az-Cyrl-AZ"/>
          <w14:ligatures w14:val="none"/>
        </w:rPr>
        <w:t xml:space="preserve">musiqisinin </w:t>
      </w:r>
      <w:r w:rsidRPr="00CF4075">
        <w:rPr>
          <w:rFonts w:ascii="EB Garamond" w:eastAsia="MS Mincho" w:hAnsi="EB Garamond" w:cs="Times New Roman"/>
          <w:kern w:val="0"/>
          <w:sz w:val="22"/>
          <w:szCs w:val="22"/>
          <w:lang w:val="az-Latn-AZ"/>
          <w14:ligatures w14:val="none"/>
        </w:rPr>
        <w:t>mövzularına eserler</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yara</w:t>
      </w:r>
      <w:r w:rsidRPr="00CF4075">
        <w:rPr>
          <w:rFonts w:ascii="EB Garamond" w:eastAsia="MS Mincho" w:hAnsi="EB Garamond" w:cs="Times New Roman"/>
          <w:kern w:val="0"/>
          <w:sz w:val="22"/>
          <w:szCs w:val="22"/>
          <w:lang w:val="az-Cyrl-AZ"/>
          <w14:ligatures w14:val="none"/>
        </w:rPr>
        <w:t xml:space="preserve">tmışdırlar. Meselen, </w:t>
      </w:r>
      <w:r w:rsidRPr="00CF4075">
        <w:rPr>
          <w:rFonts w:ascii="EB Garamond" w:eastAsia="MS Mincho" w:hAnsi="EB Garamond" w:cs="Times New Roman"/>
          <w:kern w:val="0"/>
          <w:sz w:val="22"/>
          <w:szCs w:val="22"/>
          <w:lang w:val="az-Latn-AZ"/>
          <w14:ligatures w14:val="none"/>
        </w:rPr>
        <w:t>Qara Qarayevin</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“Alban rapsodiyası”</w:t>
      </w:r>
      <w:r w:rsidRPr="00CF4075">
        <w:rPr>
          <w:rFonts w:ascii="EB Garamond" w:eastAsia="MS Mincho" w:hAnsi="EB Garamond" w:cs="Times New Roman"/>
          <w:kern w:val="0"/>
          <w:sz w:val="22"/>
          <w:szCs w:val="22"/>
          <w:lang w:val="az-Cyrl-AZ"/>
          <w14:ligatures w14:val="none"/>
        </w:rPr>
        <w:t xml:space="preserve"> (1952)</w:t>
      </w:r>
      <w:r w:rsidRPr="00CF4075">
        <w:rPr>
          <w:rFonts w:ascii="EB Garamond" w:eastAsia="MS Mincho" w:hAnsi="EB Garamond" w:cs="Times New Roman"/>
          <w:kern w:val="0"/>
          <w:sz w:val="22"/>
          <w:szCs w:val="22"/>
          <w:lang w:val="az-Latn-AZ"/>
          <w14:ligatures w14:val="none"/>
        </w:rPr>
        <w:t>, Fikret Emirov ve Elmira Nezirovanın iki fortepiano üçün “Alban süitası”</w:t>
      </w:r>
      <w:r w:rsidRPr="00CF4075">
        <w:rPr>
          <w:rFonts w:ascii="EB Garamond" w:eastAsia="MS Mincho" w:hAnsi="EB Garamond" w:cs="Times New Roman"/>
          <w:kern w:val="0"/>
          <w:sz w:val="22"/>
          <w:szCs w:val="22"/>
          <w:lang w:val="az-Cyrl-AZ"/>
          <w14:ligatures w14:val="none"/>
        </w:rPr>
        <w:t xml:space="preserve"> (1955)</w:t>
      </w:r>
      <w:r w:rsidRPr="00CF4075">
        <w:rPr>
          <w:rFonts w:ascii="EB Garamond" w:eastAsia="MS Mincho" w:hAnsi="EB Garamond" w:cs="Times New Roman"/>
          <w:kern w:val="0"/>
          <w:sz w:val="22"/>
          <w:szCs w:val="22"/>
          <w:lang w:val="az-Latn-AZ"/>
          <w14:ligatures w14:val="none"/>
        </w:rPr>
        <w:t xml:space="preserve">, yene her iki bestekarların müşterek yaradıcılığının behresi olan fortepiano ile simfonik orkestr üçün </w:t>
      </w:r>
      <w:r w:rsidRPr="00CF4075">
        <w:rPr>
          <w:rFonts w:ascii="EB Garamond" w:eastAsia="MS Mincho" w:hAnsi="EB Garamond" w:cs="Times New Roman"/>
          <w:kern w:val="0"/>
          <w:sz w:val="22"/>
          <w:szCs w:val="22"/>
          <w:lang w:val="az-Cyrl-AZ"/>
          <w14:ligatures w14:val="none"/>
        </w:rPr>
        <w:t>K</w:t>
      </w:r>
      <w:r w:rsidRPr="00CF4075">
        <w:rPr>
          <w:rFonts w:ascii="EB Garamond" w:eastAsia="MS Mincho" w:hAnsi="EB Garamond" w:cs="Times New Roman"/>
          <w:kern w:val="0"/>
          <w:sz w:val="22"/>
          <w:szCs w:val="22"/>
          <w:lang w:val="az-Latn-AZ"/>
          <w14:ligatures w14:val="none"/>
        </w:rPr>
        <w:t xml:space="preserve">onserti </w:t>
      </w:r>
      <w:r w:rsidRPr="00CF4075">
        <w:rPr>
          <w:rFonts w:ascii="EB Garamond" w:eastAsia="MS Mincho" w:hAnsi="EB Garamond" w:cs="Times New Roman"/>
          <w:kern w:val="0"/>
          <w:sz w:val="22"/>
          <w:szCs w:val="22"/>
          <w:lang w:val="az-Cyrl-AZ"/>
          <w14:ligatures w14:val="none"/>
        </w:rPr>
        <w:t xml:space="preserve">(1957) </w:t>
      </w:r>
      <w:r w:rsidRPr="00CF4075">
        <w:rPr>
          <w:rFonts w:ascii="EB Garamond" w:eastAsia="MS Mincho" w:hAnsi="EB Garamond" w:cs="Times New Roman"/>
          <w:kern w:val="0"/>
          <w:sz w:val="22"/>
          <w:szCs w:val="22"/>
          <w:lang w:val="az-Latn-AZ"/>
          <w14:ligatures w14:val="none"/>
        </w:rPr>
        <w:t>bu qebilden olan eserlerdendir.</w:t>
      </w:r>
      <w:r w:rsidRPr="00CF4075">
        <w:rPr>
          <w:rFonts w:ascii="EB Garamond" w:eastAsia="MS Mincho" w:hAnsi="EB Garamond" w:cs="Times New Roman"/>
          <w:kern w:val="0"/>
          <w:sz w:val="22"/>
          <w:szCs w:val="22"/>
          <w:lang w:val="az-Cyrl-AZ"/>
          <w14:ligatures w14:val="none"/>
        </w:rPr>
        <w:t xml:space="preserve"> Bu eneneni davam eden bestekarlardan biri de Oqtay Recebov olmuşdur. </w:t>
      </w:r>
    </w:p>
    <w:p w14:paraId="02AD5833" w14:textId="77777777" w:rsidR="004D6FB3" w:rsidRDefault="004D6FB3" w:rsidP="00F946A4">
      <w:pPr>
        <w:snapToGrid w:val="0"/>
        <w:spacing w:before="60" w:line="276" w:lineRule="auto"/>
        <w:jc w:val="both"/>
        <w:rPr>
          <w:rFonts w:ascii="EB Garamond" w:eastAsia="MS Mincho" w:hAnsi="EB Garamond" w:cs="Times New Roman"/>
          <w:b/>
          <w:kern w:val="0"/>
          <w:sz w:val="22"/>
          <w:szCs w:val="22"/>
          <w:lang w:val="az-Cyrl-AZ"/>
          <w14:ligatures w14:val="none"/>
        </w:rPr>
      </w:pPr>
    </w:p>
    <w:p w14:paraId="346792F5" w14:textId="77777777" w:rsidR="004D6FB3" w:rsidRDefault="004D6FB3" w:rsidP="00F946A4">
      <w:pPr>
        <w:snapToGrid w:val="0"/>
        <w:spacing w:before="60" w:line="276" w:lineRule="auto"/>
        <w:jc w:val="both"/>
        <w:rPr>
          <w:rFonts w:ascii="EB Garamond" w:eastAsia="MS Mincho" w:hAnsi="EB Garamond" w:cs="Times New Roman"/>
          <w:b/>
          <w:kern w:val="0"/>
          <w:sz w:val="22"/>
          <w:szCs w:val="22"/>
          <w:lang w:val="az-Cyrl-AZ"/>
          <w14:ligatures w14:val="none"/>
        </w:rPr>
      </w:pPr>
    </w:p>
    <w:p w14:paraId="1C58B2B3" w14:textId="4F1D5C37" w:rsidR="00CF4075" w:rsidRPr="00CF4075" w:rsidRDefault="00CF4075" w:rsidP="00F946A4">
      <w:pPr>
        <w:snapToGrid w:val="0"/>
        <w:spacing w:before="60" w:line="276" w:lineRule="auto"/>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b/>
          <w:kern w:val="0"/>
          <w:sz w:val="22"/>
          <w:szCs w:val="22"/>
          <w:lang w:val="az-Cyrl-AZ"/>
          <w14:ligatures w14:val="none"/>
        </w:rPr>
        <w:lastRenderedPageBreak/>
        <w:t xml:space="preserve">Araşdırmanın </w:t>
      </w:r>
      <w:r w:rsidR="00F946A4">
        <w:rPr>
          <w:rFonts w:ascii="EB Garamond" w:eastAsia="MS Mincho" w:hAnsi="EB Garamond" w:cs="Times New Roman"/>
          <w:b/>
          <w:kern w:val="0"/>
          <w:sz w:val="22"/>
          <w:szCs w:val="22"/>
          <w14:ligatures w14:val="none"/>
        </w:rPr>
        <w:t>Ehemmiyeti</w:t>
      </w:r>
    </w:p>
    <w:p w14:paraId="11CC4D21" w14:textId="77777777" w:rsidR="00CF4075" w:rsidRPr="00CF4075" w:rsidRDefault="00CF4075" w:rsidP="00F946A4">
      <w:pPr>
        <w:snapToGrid w:val="0"/>
        <w:spacing w:after="120" w:line="276" w:lineRule="auto"/>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Hazırki meqalede bestekarın simfonik eseri – “Yehudi melodiyalarına Rapsodiya” ve xalq reqsimizin mövzusu üzerinde bestelediyi “Qaytağı” pyesine iki fortepiano üçün yaradılmış köcürmeleri tehlil edilmişdir.  </w:t>
      </w:r>
    </w:p>
    <w:p w14:paraId="65B7A521" w14:textId="35CEB583" w:rsidR="00CF4075" w:rsidRPr="00CF4075" w:rsidRDefault="00CF4075" w:rsidP="00F946A4">
      <w:pPr>
        <w:snapToGrid w:val="0"/>
        <w:jc w:val="center"/>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1E1B3F73" wp14:editId="1D14EC60">
            <wp:extent cx="2343839" cy="1546475"/>
            <wp:effectExtent l="0" t="0" r="5715" b="3175"/>
            <wp:docPr id="214" name="Рисунок 214" descr="C:\Users\USER_2\Desktop\Oqtay_Rəcəbo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_2\Desktop\Oqtay_Rəcəbov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856" cy="1564301"/>
                    </a:xfrm>
                    <a:prstGeom prst="rect">
                      <a:avLst/>
                    </a:prstGeom>
                    <a:noFill/>
                    <a:ln>
                      <a:noFill/>
                    </a:ln>
                  </pic:spPr>
                </pic:pic>
              </a:graphicData>
            </a:graphic>
          </wp:inline>
        </w:drawing>
      </w:r>
    </w:p>
    <w:p w14:paraId="770048CE" w14:textId="60F60F81" w:rsidR="00F946A4" w:rsidRPr="00F946A4" w:rsidRDefault="00CF4075" w:rsidP="00F946A4">
      <w:pPr>
        <w:snapToGrid w:val="0"/>
        <w:rPr>
          <w:rFonts w:ascii="EB Garamond" w:eastAsia="MS Mincho" w:hAnsi="EB Garamond" w:cs="Times New Roman"/>
          <w:bCs/>
          <w:kern w:val="0"/>
          <w:sz w:val="22"/>
          <w:szCs w:val="22"/>
          <w14:ligatures w14:val="none"/>
        </w:rPr>
      </w:pPr>
      <w:r w:rsidRPr="00CF4075">
        <w:rPr>
          <w:rFonts w:ascii="EB Garamond" w:eastAsia="MS Mincho" w:hAnsi="EB Garamond" w:cs="Times New Roman"/>
          <w:b/>
          <w:color w:val="000000"/>
          <w:kern w:val="0"/>
          <w:sz w:val="22"/>
          <w:szCs w:val="22"/>
          <w:lang w:val="az-Cyrl-AZ"/>
          <w14:ligatures w14:val="none"/>
        </w:rPr>
        <w:t xml:space="preserve">          </w:t>
      </w:r>
      <w:r w:rsidRPr="00CF4075">
        <w:rPr>
          <w:rFonts w:ascii="EB Garamond" w:eastAsia="MS Mincho" w:hAnsi="EB Garamond" w:cs="Times New Roman"/>
          <w:b/>
          <w:color w:val="000000"/>
          <w:kern w:val="0"/>
          <w:sz w:val="22"/>
          <w:szCs w:val="22"/>
          <w14:ligatures w14:val="none"/>
        </w:rPr>
        <w:t>Foto</w:t>
      </w:r>
      <w:r w:rsidR="00F946A4">
        <w:rPr>
          <w:rFonts w:ascii="EB Garamond" w:eastAsia="MS Mincho" w:hAnsi="EB Garamond" w:cs="Times New Roman"/>
          <w:b/>
          <w:color w:val="000000"/>
          <w:kern w:val="0"/>
          <w:sz w:val="22"/>
          <w:szCs w:val="22"/>
          <w14:ligatures w14:val="none"/>
        </w:rPr>
        <w:t xml:space="preserve">ğraf </w:t>
      </w:r>
      <w:r w:rsidRPr="00CF4075">
        <w:rPr>
          <w:rFonts w:ascii="EB Garamond" w:eastAsia="MS Mincho" w:hAnsi="EB Garamond" w:cs="Times New Roman"/>
          <w:b/>
          <w:color w:val="000000"/>
          <w:kern w:val="0"/>
          <w:sz w:val="22"/>
          <w:szCs w:val="22"/>
          <w14:ligatures w14:val="none"/>
        </w:rPr>
        <w:t>1.</w:t>
      </w:r>
      <w:r w:rsidRPr="00CF4075">
        <w:rPr>
          <w:rFonts w:ascii="EB Garamond" w:eastAsia="MS Mincho" w:hAnsi="EB Garamond" w:cs="Times New Roman"/>
          <w:b/>
          <w:color w:val="FF0000"/>
          <w:kern w:val="0"/>
          <w:sz w:val="22"/>
          <w:szCs w:val="22"/>
          <w14:ligatures w14:val="none"/>
        </w:rPr>
        <w:t xml:space="preserve">  </w:t>
      </w:r>
      <w:r w:rsidRPr="00CF4075">
        <w:rPr>
          <w:rFonts w:ascii="EB Garamond" w:eastAsia="MS Mincho" w:hAnsi="EB Garamond" w:cs="Times New Roman"/>
          <w:bCs/>
          <w:kern w:val="0"/>
          <w:sz w:val="22"/>
          <w:szCs w:val="22"/>
          <w:lang w:val="az-Cyrl-AZ"/>
          <w14:ligatures w14:val="none"/>
        </w:rPr>
        <w:t>Azerbaycanın tanınmış bestekarı, emekdar incesenet xadimi,</w:t>
      </w:r>
      <w:r w:rsidRPr="00CF4075">
        <w:rPr>
          <w:rFonts w:ascii="EB Garamond" w:eastAsia="MS Mincho" w:hAnsi="EB Garamond" w:cs="Times New Roman"/>
          <w:bCs/>
          <w:kern w:val="0"/>
          <w:sz w:val="22"/>
          <w:szCs w:val="22"/>
          <w14:ligatures w14:val="none"/>
        </w:rPr>
        <w:t xml:space="preserve"> </w:t>
      </w:r>
      <w:r w:rsidRPr="00CF4075">
        <w:rPr>
          <w:rFonts w:ascii="EB Garamond" w:eastAsia="MS Mincho" w:hAnsi="EB Garamond" w:cs="Times New Roman"/>
          <w:bCs/>
          <w:kern w:val="0"/>
          <w:sz w:val="22"/>
          <w:szCs w:val="22"/>
          <w:lang w:val="az-Cyrl-AZ"/>
          <w14:ligatures w14:val="none"/>
        </w:rPr>
        <w:t>professor Oqtay Recebov (1941)</w:t>
      </w:r>
    </w:p>
    <w:p w14:paraId="2A6895B6" w14:textId="77777777" w:rsidR="00F946A4" w:rsidRDefault="00CF4075" w:rsidP="00F946A4">
      <w:pPr>
        <w:snapToGrid w:val="0"/>
        <w:spacing w:before="120"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O.Recebov 2015-ci ilde yazdığı </w:t>
      </w:r>
      <w:r w:rsidRPr="00CF4075">
        <w:rPr>
          <w:rFonts w:ascii="EB Garamond" w:eastAsia="MS Mincho" w:hAnsi="EB Garamond" w:cs="Times New Roman"/>
          <w:kern w:val="0"/>
          <w:sz w:val="22"/>
          <w:szCs w:val="22"/>
          <w:lang w:val="az-Latn-AZ"/>
          <w14:ligatures w14:val="none"/>
        </w:rPr>
        <w:t>“Y</w:t>
      </w:r>
      <w:r w:rsidRPr="00CF4075">
        <w:rPr>
          <w:rFonts w:ascii="EB Garamond" w:eastAsia="MS Mincho" w:hAnsi="EB Garamond" w:cs="Times New Roman"/>
          <w:kern w:val="0"/>
          <w:sz w:val="22"/>
          <w:szCs w:val="22"/>
          <w:lang w:val="az-Cyrl-AZ"/>
          <w14:ligatures w14:val="none"/>
        </w:rPr>
        <w:t>e</w:t>
      </w:r>
      <w:r w:rsidRPr="00CF4075">
        <w:rPr>
          <w:rFonts w:ascii="EB Garamond" w:eastAsia="MS Mincho" w:hAnsi="EB Garamond" w:cs="Times New Roman"/>
          <w:kern w:val="0"/>
          <w:sz w:val="22"/>
          <w:szCs w:val="22"/>
          <w:lang w:val="az-Latn-AZ"/>
          <w14:ligatures w14:val="none"/>
        </w:rPr>
        <w:t xml:space="preserve">hudi </w:t>
      </w:r>
      <w:r w:rsidRPr="00CF4075">
        <w:rPr>
          <w:rFonts w:ascii="EB Garamond" w:eastAsia="MS Mincho" w:hAnsi="EB Garamond" w:cs="Times New Roman"/>
          <w:kern w:val="0"/>
          <w:sz w:val="22"/>
          <w:szCs w:val="22"/>
          <w:lang w:val="az-Cyrl-AZ"/>
          <w14:ligatures w14:val="none"/>
        </w:rPr>
        <w:t>melodiya</w:t>
      </w:r>
      <w:r w:rsidRPr="00CF4075">
        <w:rPr>
          <w:rFonts w:ascii="EB Garamond" w:eastAsia="MS Mincho" w:hAnsi="EB Garamond" w:cs="Times New Roman"/>
          <w:kern w:val="0"/>
          <w:sz w:val="22"/>
          <w:szCs w:val="22"/>
          <w:lang w:val="az-Latn-AZ"/>
          <w14:ligatures w14:val="none"/>
        </w:rPr>
        <w:t>larına Rapsodiya”</w:t>
      </w:r>
      <w:r w:rsidRPr="00CF4075">
        <w:rPr>
          <w:rFonts w:ascii="EB Garamond" w:eastAsia="MS Mincho" w:hAnsi="EB Garamond" w:cs="Times New Roman"/>
          <w:kern w:val="0"/>
          <w:sz w:val="22"/>
          <w:szCs w:val="22"/>
          <w:lang w:val="az-Cyrl-AZ"/>
          <w14:ligatures w14:val="none"/>
        </w:rPr>
        <w:t>sını evvelce simfonik orkesrtri üçün bestelemişdir. Hemin simfonik eser 2016-ci ilde M.Maqomayev adına Dövlet Filarmoniyasında Oqtay Recebovun 75-illik yubileyi zamanı ilk defe seslendirilmiş ve böyük marağa sebeb olmuşdur [3, Eliyeva K.].</w:t>
      </w:r>
    </w:p>
    <w:p w14:paraId="1C2D2DF9" w14:textId="39BD335F" w:rsidR="00CF4075" w:rsidRPr="00CF4075" w:rsidRDefault="00CF4075" w:rsidP="00F946A4">
      <w:pPr>
        <w:snapToGrid w:val="0"/>
        <w:spacing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Burada bestekar esas mövzu kimi yehudi xalqına mexsus meşhur “Hava Naqila” mahnısından  istifade etmişdir. Hemin eser bestekara </w:t>
      </w:r>
      <w:r w:rsidRPr="00CF4075">
        <w:rPr>
          <w:rFonts w:ascii="EB Garamond" w:eastAsia="MS Mincho" w:hAnsi="EB Garamond" w:cs="Times New Roman"/>
          <w:kern w:val="0"/>
          <w:sz w:val="22"/>
          <w:szCs w:val="22"/>
          <w:lang w:val="az-Latn-AZ"/>
          <w14:ligatures w14:val="none"/>
        </w:rPr>
        <w:t xml:space="preserve">mexsus yazı üslubu ve desti-xetti ile seçilir. </w:t>
      </w:r>
      <w:r w:rsidRPr="00CF4075">
        <w:rPr>
          <w:rFonts w:ascii="EB Garamond" w:eastAsia="MS Mincho" w:hAnsi="EB Garamond" w:cs="Times New Roman"/>
          <w:kern w:val="0"/>
          <w:sz w:val="22"/>
          <w:szCs w:val="22"/>
          <w:lang w:val="az-Cyrl-AZ"/>
          <w14:ligatures w14:val="none"/>
        </w:rPr>
        <w:t>Heç tesadüfi deyil ki, Rapsodiyanın daha da tebliği üçün ona yeniden müraciet olunaraq Ü.Hacıbeyli adına BMA-nın müellimi Leyla Memmedova terefinden fortepiano ansambl üçün köçürülmüş ve Oqtay Recebovun eserlerinin iki fortepiano üçün köçürmeleri “Yehudi melodiyalarına Rapsodiya”, “Qaytağı” ders vesaitine daxil edilmişdir [4, Memmedova L. Oqtay Recebovun eserlerinin iki fortepiano üçün köçürmeleri “Yehudi melodiyalarına</w:t>
      </w:r>
      <w:r w:rsidRPr="00CF4075">
        <w:rPr>
          <w:rFonts w:ascii="EB Garamond" w:eastAsia="MS Mincho" w:hAnsi="EB Garamond" w:cs="Times New Roman"/>
          <w:i/>
          <w:kern w:val="0"/>
          <w:sz w:val="22"/>
          <w:szCs w:val="22"/>
          <w:lang w:val="az-Cyrl-AZ"/>
          <w14:ligatures w14:val="none"/>
        </w:rPr>
        <w:t xml:space="preserve"> </w:t>
      </w:r>
      <w:r w:rsidRPr="00CF4075">
        <w:rPr>
          <w:rFonts w:ascii="EB Garamond" w:eastAsia="MS Mincho" w:hAnsi="EB Garamond" w:cs="Times New Roman"/>
          <w:kern w:val="0"/>
          <w:sz w:val="22"/>
          <w:szCs w:val="22"/>
          <w:lang w:val="az-Cyrl-AZ"/>
          <w14:ligatures w14:val="none"/>
        </w:rPr>
        <w:t>Rapsodiya”, “Qaytağı”, s.7].</w:t>
      </w:r>
    </w:p>
    <w:p w14:paraId="0C496EB2" w14:textId="47C7A6B8" w:rsidR="00CF4075" w:rsidRPr="00CF4075" w:rsidRDefault="00CF4075" w:rsidP="00F946A4">
      <w:pPr>
        <w:snapToGrid w:val="0"/>
        <w:spacing w:before="60" w:line="276" w:lineRule="auto"/>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b/>
          <w:kern w:val="0"/>
          <w:sz w:val="22"/>
          <w:szCs w:val="22"/>
          <w:lang w:val="az-Cyrl-AZ"/>
          <w14:ligatures w14:val="none"/>
        </w:rPr>
        <w:t xml:space="preserve">Araşdırma </w:t>
      </w:r>
      <w:r w:rsidR="00F946A4">
        <w:rPr>
          <w:rFonts w:ascii="EB Garamond" w:eastAsia="MS Mincho" w:hAnsi="EB Garamond" w:cs="Times New Roman"/>
          <w:b/>
          <w:kern w:val="0"/>
          <w:sz w:val="22"/>
          <w:szCs w:val="22"/>
          <w14:ligatures w14:val="none"/>
        </w:rPr>
        <w:t xml:space="preserve">Gayesi </w:t>
      </w:r>
      <w:r w:rsidRPr="00CF4075">
        <w:rPr>
          <w:rFonts w:ascii="EB Garamond" w:eastAsia="MS Mincho" w:hAnsi="EB Garamond" w:cs="Times New Roman"/>
          <w:b/>
          <w:kern w:val="0"/>
          <w:sz w:val="22"/>
          <w:szCs w:val="22"/>
          <w:lang w:val="az-Cyrl-AZ"/>
          <w14:ligatures w14:val="none"/>
        </w:rPr>
        <w:t>ve Problemi</w:t>
      </w:r>
    </w:p>
    <w:p w14:paraId="78284FD8" w14:textId="77777777" w:rsidR="00CF4075" w:rsidRPr="00CF4075" w:rsidRDefault="00CF4075" w:rsidP="00F946A4">
      <w:pPr>
        <w:snapToGrid w:val="0"/>
        <w:spacing w:line="276" w:lineRule="auto"/>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Melum olduğu kimi</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 xml:space="preserve"> yehudi folkloru bir çox şerq xalqların musiqisi ile sıx temasda olub</w:t>
      </w:r>
      <w:r w:rsidRPr="00CF4075">
        <w:rPr>
          <w:rFonts w:ascii="EB Garamond" w:eastAsia="MS Mincho" w:hAnsi="EB Garamond" w:cs="Times New Roman"/>
          <w:kern w:val="0"/>
          <w:sz w:val="22"/>
          <w:szCs w:val="22"/>
          <w:lang w:val="az-Cyrl-AZ"/>
          <w14:ligatures w14:val="none"/>
        </w:rPr>
        <w:t xml:space="preserve"> ve</w:t>
      </w:r>
      <w:r w:rsidRPr="00CF4075">
        <w:rPr>
          <w:rFonts w:ascii="EB Garamond" w:eastAsia="MS Mincho" w:hAnsi="EB Garamond" w:cs="Times New Roman"/>
          <w:kern w:val="0"/>
          <w:sz w:val="22"/>
          <w:szCs w:val="22"/>
          <w:lang w:val="az-Latn-AZ"/>
          <w14:ligatures w14:val="none"/>
        </w:rPr>
        <w:t xml:space="preserve"> iran, ereb, elece de Qafqaz xalqlarının musiqisinden behrelenmişdir. Y</w:t>
      </w:r>
      <w:r w:rsidRPr="00CF4075">
        <w:rPr>
          <w:rFonts w:ascii="EB Garamond" w:eastAsia="MS Mincho" w:hAnsi="EB Garamond" w:cs="Times New Roman"/>
          <w:kern w:val="0"/>
          <w:sz w:val="22"/>
          <w:szCs w:val="22"/>
          <w:lang w:val="az-Cyrl-AZ"/>
          <w14:ligatures w14:val="none"/>
        </w:rPr>
        <w:t>e</w:t>
      </w:r>
      <w:r w:rsidRPr="00CF4075">
        <w:rPr>
          <w:rFonts w:ascii="EB Garamond" w:eastAsia="MS Mincho" w:hAnsi="EB Garamond" w:cs="Times New Roman"/>
          <w:kern w:val="0"/>
          <w:sz w:val="22"/>
          <w:szCs w:val="22"/>
          <w:lang w:val="az-Latn-AZ"/>
          <w14:ligatures w14:val="none"/>
        </w:rPr>
        <w:t xml:space="preserve">hudi folkloruna xas olan melodik </w:t>
      </w:r>
      <w:r w:rsidRPr="00CF4075">
        <w:rPr>
          <w:rFonts w:ascii="EB Garamond" w:eastAsia="MS Mincho" w:hAnsi="EB Garamond" w:cs="Times New Roman"/>
          <w:kern w:val="0"/>
          <w:sz w:val="22"/>
          <w:szCs w:val="22"/>
          <w:lang w:val="az-Cyrl-AZ"/>
          <w14:ligatures w14:val="none"/>
        </w:rPr>
        <w:t>ornamentlilik</w:t>
      </w:r>
      <w:r w:rsidRPr="00CF4075">
        <w:rPr>
          <w:rFonts w:ascii="EB Garamond" w:eastAsia="MS Mincho" w:hAnsi="EB Garamond" w:cs="Times New Roman"/>
          <w:kern w:val="0"/>
          <w:sz w:val="22"/>
          <w:szCs w:val="22"/>
          <w:lang w:val="az-Latn-AZ"/>
          <w14:ligatures w14:val="none"/>
        </w:rPr>
        <w:t>, spesifik ritmika buradan ireli gelir. Yehudi musiqisini lad baxımından nezerden keçirdikde, burada şerq musiqisi</w:t>
      </w:r>
      <w:r w:rsidRPr="00CF4075">
        <w:rPr>
          <w:rFonts w:ascii="EB Garamond" w:eastAsia="MS Mincho" w:hAnsi="EB Garamond" w:cs="Times New Roman"/>
          <w:kern w:val="0"/>
          <w:sz w:val="22"/>
          <w:szCs w:val="22"/>
          <w:lang w:val="az-Cyrl-AZ"/>
          <w14:ligatures w14:val="none"/>
        </w:rPr>
        <w:t>ne</w:t>
      </w:r>
      <w:r w:rsidRPr="00CF4075">
        <w:rPr>
          <w:rFonts w:ascii="EB Garamond" w:eastAsia="MS Mincho" w:hAnsi="EB Garamond" w:cs="Times New Roman"/>
          <w:kern w:val="0"/>
          <w:sz w:val="22"/>
          <w:szCs w:val="22"/>
          <w:lang w:val="az-Latn-AZ"/>
          <w14:ligatures w14:val="none"/>
        </w:rPr>
        <w:t xml:space="preserve"> seciyyevi olan artırılmış sekunda ile de rastlaşırıq. </w:t>
      </w:r>
      <w:r w:rsidRPr="00CF4075">
        <w:rPr>
          <w:rFonts w:ascii="EB Garamond" w:eastAsia="MS Mincho" w:hAnsi="EB Garamond" w:cs="Times New Roman"/>
          <w:kern w:val="0"/>
          <w:sz w:val="22"/>
          <w:szCs w:val="22"/>
          <w:lang w:val="az-Cyrl-AZ"/>
          <w14:ligatures w14:val="none"/>
        </w:rPr>
        <w:t>Burada bestekar Oqtay Recebovun yazdığı rapsodiyasında ik defe yahudu folkloruna müraciet edilmiş ve hemin eserde sitat şeklinde istifadesinin problemi araşdırılmışdır.</w:t>
      </w:r>
      <w:r w:rsidRPr="00CF4075">
        <w:rPr>
          <w:rFonts w:ascii="EB Garamond" w:eastAsia="MS Mincho" w:hAnsi="EB Garamond" w:cs="Times New Roman"/>
          <w:b/>
          <w:kern w:val="0"/>
          <w:sz w:val="22"/>
          <w:szCs w:val="22"/>
          <w:lang w:val="az-Cyrl-AZ"/>
          <w14:ligatures w14:val="none"/>
        </w:rPr>
        <w:t xml:space="preserve"> </w:t>
      </w:r>
    </w:p>
    <w:p w14:paraId="3D8BFF9D" w14:textId="77777777" w:rsidR="00CF4075" w:rsidRPr="00CF4075" w:rsidRDefault="00CF4075" w:rsidP="00F946A4">
      <w:pPr>
        <w:snapToGrid w:val="0"/>
        <w:spacing w:before="240"/>
        <w:jc w:val="center"/>
        <w:rPr>
          <w:rFonts w:ascii="EB Garamond" w:eastAsia="MS Mincho" w:hAnsi="EB Garamond" w:cs="Times New Roman"/>
          <w:b/>
          <w:kern w:val="0"/>
          <w:lang w:val="az-Cyrl-AZ"/>
          <w14:ligatures w14:val="none"/>
        </w:rPr>
      </w:pPr>
      <w:r w:rsidRPr="00CF4075">
        <w:rPr>
          <w:rFonts w:ascii="EB Garamond" w:eastAsia="MS Mincho" w:hAnsi="EB Garamond" w:cs="Times New Roman"/>
          <w:b/>
          <w:kern w:val="0"/>
          <w:lang w:val="az-Cyrl-AZ"/>
          <w14:ligatures w14:val="none"/>
        </w:rPr>
        <w:t>Yöntem</w:t>
      </w:r>
    </w:p>
    <w:p w14:paraId="3EDA0479" w14:textId="77777777" w:rsidR="00CF4075" w:rsidRPr="00CF4075" w:rsidRDefault="00CF4075" w:rsidP="00F946A4">
      <w:pPr>
        <w:snapToGrid w:val="0"/>
        <w:spacing w:line="276" w:lineRule="auto"/>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Bestekar Oqtay Recebovun “Yehudi melodiyalarına Rapsodiya” ve “Qaytağı”  eserleri üzerinde tedqiqat işi prosesinde tarixi araşdırma, nezeri tehlili metodlarından istifade olunmuşdur. </w:t>
      </w:r>
    </w:p>
    <w:p w14:paraId="4CEA7903" w14:textId="77777777" w:rsidR="00CF4075" w:rsidRPr="00CF4075" w:rsidRDefault="00CF4075" w:rsidP="00F946A4">
      <w:pPr>
        <w:snapToGrid w:val="0"/>
        <w:spacing w:before="60" w:line="276" w:lineRule="auto"/>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b/>
          <w:kern w:val="0"/>
          <w:sz w:val="22"/>
          <w:szCs w:val="22"/>
          <w:lang w:val="az-Cyrl-AZ"/>
          <w14:ligatures w14:val="none"/>
        </w:rPr>
        <w:t xml:space="preserve">Araşdırma </w:t>
      </w:r>
      <w:r w:rsidRPr="00CF4075">
        <w:rPr>
          <w:rFonts w:ascii="EB Garamond" w:eastAsia="MS Mincho" w:hAnsi="EB Garamond" w:cs="Times New Roman"/>
          <w:b/>
          <w:kern w:val="0"/>
          <w:sz w:val="22"/>
          <w:szCs w:val="22"/>
          <w14:ligatures w14:val="none"/>
        </w:rPr>
        <w:t>M</w:t>
      </w:r>
      <w:r w:rsidRPr="00CF4075">
        <w:rPr>
          <w:rFonts w:ascii="EB Garamond" w:eastAsia="MS Mincho" w:hAnsi="EB Garamond" w:cs="Times New Roman"/>
          <w:b/>
          <w:kern w:val="0"/>
          <w:sz w:val="22"/>
          <w:szCs w:val="22"/>
          <w:lang w:val="az-Cyrl-AZ"/>
          <w14:ligatures w14:val="none"/>
        </w:rPr>
        <w:t>odeli</w:t>
      </w:r>
    </w:p>
    <w:p w14:paraId="5A3146DF" w14:textId="77777777" w:rsidR="00CF4075" w:rsidRPr="00CF4075" w:rsidRDefault="00CF4075" w:rsidP="00F946A4">
      <w:pPr>
        <w:snapToGrid w:val="0"/>
        <w:spacing w:line="276" w:lineRule="auto"/>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Eserlerin tehlili zamanı bir neçe meşhur rus musiqişünasları – İ.Sposobin “Musiqinin elementar nezeriyyesi”, L.Mazelin “Musiqi eserin quruluşu”, N.Laduxinin “Teksesli solfedjio”, Azerbaycanın görkemli musiqişünaslarından – Ü.Hacıbeyli “Azerbaycan xalq musiqisinin esasları” ve R.Zöhrabovun “Azerbaycan muğamının nezeri problemleri” kimi kitablarda olan nezeriyyelerinden behrelenilmişdir.</w:t>
      </w:r>
    </w:p>
    <w:p w14:paraId="2F78D099" w14:textId="77777777" w:rsidR="00CF4075" w:rsidRPr="00CF4075" w:rsidRDefault="00CF4075" w:rsidP="00CF4075">
      <w:pPr>
        <w:snapToGrid w:val="0"/>
        <w:spacing w:before="240"/>
        <w:jc w:val="center"/>
        <w:rPr>
          <w:rFonts w:ascii="EB Garamond" w:eastAsia="MS Mincho" w:hAnsi="EB Garamond" w:cs="Times New Roman"/>
          <w:b/>
          <w:kern w:val="0"/>
          <w:lang w:val="az-Cyrl-AZ"/>
          <w14:ligatures w14:val="none"/>
        </w:rPr>
      </w:pPr>
      <w:r w:rsidRPr="00CF4075">
        <w:rPr>
          <w:rFonts w:ascii="EB Garamond" w:eastAsia="MS Mincho" w:hAnsi="EB Garamond" w:cs="Times New Roman"/>
          <w:b/>
          <w:kern w:val="0"/>
          <w:lang w:val="az-Cyrl-AZ"/>
          <w14:ligatures w14:val="none"/>
        </w:rPr>
        <w:t>Bulqular</w:t>
      </w:r>
    </w:p>
    <w:p w14:paraId="54D03665" w14:textId="52C3A937" w:rsidR="00F946A4" w:rsidRDefault="00CF4075" w:rsidP="00F946A4">
      <w:pPr>
        <w:snapToGrid w:val="0"/>
        <w:spacing w:line="276" w:lineRule="auto"/>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 xml:space="preserve">Bestekar </w:t>
      </w:r>
      <w:r w:rsidRPr="00CF4075">
        <w:rPr>
          <w:rFonts w:ascii="EB Garamond" w:eastAsia="MS Mincho" w:hAnsi="EB Garamond" w:cs="Times New Roman"/>
          <w:kern w:val="0"/>
          <w:sz w:val="22"/>
          <w:szCs w:val="22"/>
          <w:lang w:val="az-Cyrl-AZ"/>
          <w14:ligatures w14:val="none"/>
        </w:rPr>
        <w:t>“Ye</w:t>
      </w:r>
      <w:r w:rsidRPr="00CF4075">
        <w:rPr>
          <w:rFonts w:ascii="EB Garamond" w:eastAsia="MS Mincho" w:hAnsi="EB Garamond" w:cs="Times New Roman"/>
          <w:kern w:val="0"/>
          <w:sz w:val="22"/>
          <w:szCs w:val="22"/>
          <w:lang w:val="az-Latn-AZ"/>
          <w14:ligatures w14:val="none"/>
        </w:rPr>
        <w:t xml:space="preserve">hudi </w:t>
      </w:r>
      <w:r w:rsidRPr="00CF4075">
        <w:rPr>
          <w:rFonts w:ascii="EB Garamond" w:eastAsia="MS Mincho" w:hAnsi="EB Garamond" w:cs="Times New Roman"/>
          <w:kern w:val="0"/>
          <w:sz w:val="22"/>
          <w:szCs w:val="22"/>
          <w:lang w:val="az-Cyrl-AZ"/>
          <w14:ligatures w14:val="none"/>
        </w:rPr>
        <w:t>melodiya</w:t>
      </w:r>
      <w:r w:rsidRPr="00CF4075">
        <w:rPr>
          <w:rFonts w:ascii="EB Garamond" w:eastAsia="MS Mincho" w:hAnsi="EB Garamond" w:cs="Times New Roman"/>
          <w:kern w:val="0"/>
          <w:sz w:val="22"/>
          <w:szCs w:val="22"/>
          <w:lang w:val="az-Latn-AZ"/>
          <w14:ligatures w14:val="none"/>
        </w:rPr>
        <w:t>ların</w:t>
      </w:r>
      <w:r w:rsidRPr="00CF4075">
        <w:rPr>
          <w:rFonts w:ascii="EB Garamond" w:eastAsia="MS Mincho" w:hAnsi="EB Garamond" w:cs="Times New Roman"/>
          <w:kern w:val="0"/>
          <w:sz w:val="22"/>
          <w:szCs w:val="22"/>
          <w:lang w:val="az-Cyrl-AZ"/>
          <w14:ligatures w14:val="none"/>
        </w:rPr>
        <w:t>a</w:t>
      </w:r>
      <w:r w:rsidRPr="00CF4075">
        <w:rPr>
          <w:rFonts w:ascii="EB Garamond" w:eastAsia="MS Mincho" w:hAnsi="EB Garamond" w:cs="Times New Roman"/>
          <w:kern w:val="0"/>
          <w:sz w:val="22"/>
          <w:szCs w:val="22"/>
          <w:lang w:val="az-Latn-AZ"/>
          <w14:ligatures w14:val="none"/>
        </w:rPr>
        <w:t xml:space="preserve"> Rapsodiya</w:t>
      </w:r>
      <w:r w:rsidRPr="00CF4075">
        <w:rPr>
          <w:rFonts w:ascii="EB Garamond" w:eastAsia="MS Mincho" w:hAnsi="EB Garamond" w:cs="Times New Roman"/>
          <w:kern w:val="0"/>
          <w:sz w:val="22"/>
          <w:szCs w:val="22"/>
          <w:lang w:val="az-Cyrl-AZ"/>
          <w14:ligatures w14:val="none"/>
        </w:rPr>
        <w:t>”sını ele rapsodiya</w:t>
      </w:r>
      <w:r w:rsidRPr="00CF4075">
        <w:rPr>
          <w:rFonts w:ascii="EB Garamond" w:eastAsia="MS Mincho" w:hAnsi="EB Garamond" w:cs="Times New Roman"/>
          <w:kern w:val="0"/>
          <w:sz w:val="22"/>
          <w:szCs w:val="22"/>
          <w:lang w:val="az-Latn-AZ"/>
          <w14:ligatures w14:val="none"/>
        </w:rPr>
        <w:t xml:space="preserve"> janrının çerçivesinde işlemişdir. Melum olduğu kimi Rapsodiya</w:t>
      </w:r>
      <w:r w:rsidRPr="00CF4075">
        <w:rPr>
          <w:rFonts w:ascii="EB Garamond" w:eastAsia="MS Mincho" w:hAnsi="EB Garamond" w:cs="Times New Roman"/>
          <w:kern w:val="0"/>
          <w:sz w:val="22"/>
          <w:szCs w:val="22"/>
          <w:lang w:val="az-Cyrl-AZ"/>
          <w14:ligatures w14:val="none"/>
        </w:rPr>
        <w:t xml:space="preserve"> janrı evvelce vokal musiqi kimi mövcud olmuş, daha sonra romantik bestekarlarının yaradıcılığında onun yüksek bedii ehemiyyetli instrumental nümuneleri yaranmışdır</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Rapsodiya sözü yunan dilinde “epik mahnı” menasını verir [6, https://ru.m.winipedia.orq]. Bu janrın seciyyevi xüsusiyyeti – xalq musiqisine esaslanan müxtelif xarakterli epizodların bir-birini evez etmesidir. </w:t>
      </w:r>
      <w:r w:rsidRPr="00CF4075">
        <w:rPr>
          <w:rFonts w:ascii="EB Garamond" w:eastAsia="MS Mincho" w:hAnsi="EB Garamond" w:cs="Times New Roman"/>
          <w:kern w:val="0"/>
          <w:sz w:val="22"/>
          <w:szCs w:val="22"/>
          <w:lang w:val="az-Latn-AZ"/>
          <w14:ligatures w14:val="none"/>
        </w:rPr>
        <w:t xml:space="preserve">Rapsodiya bir növ fantaziyaya yaxındır. </w:t>
      </w:r>
    </w:p>
    <w:p w14:paraId="6D7C22A1" w14:textId="705054C0" w:rsidR="00CF4075" w:rsidRPr="00CF4075" w:rsidRDefault="00CF4075" w:rsidP="00F946A4">
      <w:pPr>
        <w:snapToGrid w:val="0"/>
        <w:spacing w:after="120"/>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Meqalede her iki eserde aşağıdakı problemler öz hellini tapmışdır: </w:t>
      </w:r>
    </w:p>
    <w:p w14:paraId="4E496A5B" w14:textId="21BD942F" w:rsidR="00CF4075" w:rsidRPr="00CF4075" w:rsidRDefault="00F946A4" w:rsidP="00F946A4">
      <w:pPr>
        <w:numPr>
          <w:ilvl w:val="0"/>
          <w:numId w:val="16"/>
        </w:numPr>
        <w:snapToGrid w:val="0"/>
        <w:spacing w:before="120" w:after="120" w:line="276" w:lineRule="auto"/>
        <w:ind w:left="714" w:hanging="357"/>
        <w:contextualSpacing/>
        <w:jc w:val="both"/>
        <w:rPr>
          <w:rFonts w:ascii="EB Garamond" w:eastAsia="MS Mincho" w:hAnsi="EB Garamond" w:cs="Times New Roman"/>
          <w:kern w:val="0"/>
          <w:sz w:val="22"/>
          <w:szCs w:val="22"/>
          <w:lang w:val="az-Cyrl-AZ"/>
          <w14:ligatures w14:val="none"/>
        </w:rPr>
      </w:pPr>
      <w:r>
        <w:rPr>
          <w:rFonts w:ascii="EB Garamond" w:eastAsia="MS Mincho" w:hAnsi="EB Garamond" w:cs="Times New Roman"/>
          <w:kern w:val="0"/>
          <w:sz w:val="22"/>
          <w:szCs w:val="22"/>
          <w14:ligatures w14:val="none"/>
        </w:rPr>
        <w:t>E</w:t>
      </w:r>
      <w:r w:rsidR="00CF4075" w:rsidRPr="00CF4075">
        <w:rPr>
          <w:rFonts w:ascii="EB Garamond" w:eastAsia="MS Mincho" w:hAnsi="EB Garamond" w:cs="Times New Roman"/>
          <w:kern w:val="0"/>
          <w:sz w:val="22"/>
          <w:szCs w:val="22"/>
          <w:lang w:val="az-Cyrl-AZ"/>
          <w14:ligatures w14:val="none"/>
        </w:rPr>
        <w:t>serin forma quruluşu</w:t>
      </w:r>
    </w:p>
    <w:p w14:paraId="7182063D" w14:textId="4253EDBA" w:rsidR="00CF4075" w:rsidRPr="00CF4075" w:rsidRDefault="00F946A4" w:rsidP="00CF4075">
      <w:pPr>
        <w:numPr>
          <w:ilvl w:val="0"/>
          <w:numId w:val="16"/>
        </w:numPr>
        <w:snapToGrid w:val="0"/>
        <w:spacing w:after="200" w:line="276" w:lineRule="auto"/>
        <w:contextualSpacing/>
        <w:jc w:val="both"/>
        <w:rPr>
          <w:rFonts w:ascii="EB Garamond" w:eastAsia="MS Mincho" w:hAnsi="EB Garamond" w:cs="Times New Roman"/>
          <w:kern w:val="0"/>
          <w:sz w:val="22"/>
          <w:szCs w:val="22"/>
          <w:lang w:val="az-Cyrl-AZ"/>
          <w14:ligatures w14:val="none"/>
        </w:rPr>
      </w:pPr>
      <w:r>
        <w:rPr>
          <w:rFonts w:ascii="EB Garamond" w:eastAsia="MS Mincho" w:hAnsi="EB Garamond" w:cs="Times New Roman"/>
          <w:kern w:val="0"/>
          <w:sz w:val="22"/>
          <w:szCs w:val="22"/>
          <w14:ligatures w14:val="none"/>
        </w:rPr>
        <w:t>D</w:t>
      </w:r>
      <w:r w:rsidR="00CF4075" w:rsidRPr="00CF4075">
        <w:rPr>
          <w:rFonts w:ascii="EB Garamond" w:eastAsia="MS Mincho" w:hAnsi="EB Garamond" w:cs="Times New Roman"/>
          <w:kern w:val="0"/>
          <w:sz w:val="22"/>
          <w:szCs w:val="22"/>
          <w:lang w:val="az-Cyrl-AZ"/>
          <w14:ligatures w14:val="none"/>
        </w:rPr>
        <w:t>axilindeki ritm ve tonallıq xüsusiyyetleri</w:t>
      </w:r>
    </w:p>
    <w:p w14:paraId="2436428E" w14:textId="0786A344" w:rsidR="00CF4075" w:rsidRPr="00CF4075" w:rsidRDefault="00F946A4" w:rsidP="00F946A4">
      <w:pPr>
        <w:numPr>
          <w:ilvl w:val="0"/>
          <w:numId w:val="16"/>
        </w:numPr>
        <w:snapToGrid w:val="0"/>
        <w:spacing w:after="120" w:line="276" w:lineRule="auto"/>
        <w:ind w:left="714" w:hanging="357"/>
        <w:jc w:val="both"/>
        <w:rPr>
          <w:rFonts w:ascii="EB Garamond" w:eastAsia="MS Mincho" w:hAnsi="EB Garamond" w:cs="Times New Roman"/>
          <w:kern w:val="0"/>
          <w:sz w:val="22"/>
          <w:szCs w:val="22"/>
          <w:lang w:val="az-Cyrl-AZ"/>
          <w14:ligatures w14:val="none"/>
        </w:rPr>
      </w:pPr>
      <w:r>
        <w:rPr>
          <w:rFonts w:ascii="EB Garamond" w:eastAsia="MS Mincho" w:hAnsi="EB Garamond" w:cs="Times New Roman"/>
          <w:kern w:val="0"/>
          <w:sz w:val="22"/>
          <w:szCs w:val="22"/>
          <w14:ligatures w14:val="none"/>
        </w:rPr>
        <w:lastRenderedPageBreak/>
        <w:t>Ö</w:t>
      </w:r>
      <w:r w:rsidR="00CF4075" w:rsidRPr="00CF4075">
        <w:rPr>
          <w:rFonts w:ascii="EB Garamond" w:eastAsia="MS Mincho" w:hAnsi="EB Garamond" w:cs="Times New Roman"/>
          <w:kern w:val="0"/>
          <w:sz w:val="22"/>
          <w:szCs w:val="22"/>
          <w:lang w:val="az-Cyrl-AZ"/>
          <w14:ligatures w14:val="none"/>
        </w:rPr>
        <w:t xml:space="preserve">zünemexsus musiqi dilinin mövcudluğu. </w:t>
      </w:r>
    </w:p>
    <w:p w14:paraId="50A406BE" w14:textId="53322C43" w:rsidR="00CF4075" w:rsidRPr="00CF4075" w:rsidRDefault="00CF4075" w:rsidP="00F946A4">
      <w:pPr>
        <w:snapToGrid w:val="0"/>
        <w:spacing w:before="120"/>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Oqtay Recebovun </w:t>
      </w:r>
      <w:r w:rsidRPr="00CF4075">
        <w:rPr>
          <w:rFonts w:ascii="EB Garamond" w:eastAsia="MS Mincho" w:hAnsi="EB Garamond" w:cs="Times New Roman"/>
          <w:kern w:val="0"/>
          <w:sz w:val="22"/>
          <w:szCs w:val="22"/>
          <w:lang w:val="az-Cyrl-AZ"/>
          <w14:ligatures w14:val="none"/>
        </w:rPr>
        <w:t xml:space="preserve">“Yehudi melodiyalarına </w:t>
      </w:r>
      <w:r w:rsidRPr="00CF4075">
        <w:rPr>
          <w:rFonts w:ascii="EB Garamond" w:eastAsia="MS Mincho" w:hAnsi="EB Garamond" w:cs="Times New Roman"/>
          <w:kern w:val="0"/>
          <w:sz w:val="22"/>
          <w:szCs w:val="22"/>
          <w:lang w:val="az-Latn-AZ"/>
          <w14:ligatures w14:val="none"/>
        </w:rPr>
        <w:t>Rapsodiya</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sı 6 hisseden ibaretdir:</w:t>
      </w:r>
    </w:p>
    <w:p w14:paraId="3FA399F7" w14:textId="77777777" w:rsidR="00CF4075" w:rsidRPr="00CF4075" w:rsidRDefault="00CF4075" w:rsidP="00F946A4">
      <w:pPr>
        <w:snapToGrid w:val="0"/>
        <w:ind w:left="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I</w:t>
      </w:r>
      <w:r w:rsidRPr="00CF4075">
        <w:rPr>
          <w:rFonts w:ascii="EB Garamond" w:eastAsia="MS Mincho" w:hAnsi="EB Garamond" w:cs="Times New Roman"/>
          <w:kern w:val="0"/>
          <w:sz w:val="22"/>
          <w:szCs w:val="22"/>
          <w:lang w:val="az-Cyrl-AZ"/>
          <w14:ligatures w14:val="none"/>
        </w:rPr>
        <w:t xml:space="preserve"> hisse</w:t>
      </w:r>
      <w:r w:rsidRPr="00CF4075">
        <w:rPr>
          <w:rFonts w:ascii="EB Garamond" w:eastAsia="MS Mincho" w:hAnsi="EB Garamond" w:cs="Times New Roman"/>
          <w:kern w:val="0"/>
          <w:sz w:val="22"/>
          <w:szCs w:val="22"/>
          <w:lang w:val="az-Latn-AZ"/>
          <w14:ligatures w14:val="none"/>
        </w:rPr>
        <w:t xml:space="preserve"> – Alleqretto </w:t>
      </w:r>
      <w:r w:rsidRPr="00CF4075">
        <w:rPr>
          <w:rFonts w:ascii="EB Garamond" w:eastAsia="MS Mincho" w:hAnsi="EB Garamond" w:cs="Times New Roman"/>
          <w:kern w:val="0"/>
          <w:sz w:val="22"/>
          <w:szCs w:val="22"/>
          <w:lang w:val="az-Cyrl-AZ"/>
          <w14:ligatures w14:val="none"/>
        </w:rPr>
        <w:t>tempinde –</w:t>
      </w:r>
      <w:r w:rsidRPr="00CF4075">
        <w:rPr>
          <w:rFonts w:ascii="EB Garamond" w:eastAsia="MS Mincho" w:hAnsi="EB Garamond" w:cs="Times New Roman"/>
          <w:kern w:val="0"/>
          <w:sz w:val="22"/>
          <w:szCs w:val="22"/>
          <w:lang w:val="az-Latn-AZ"/>
          <w14:ligatures w14:val="none"/>
        </w:rPr>
        <w:t xml:space="preserve"> g-moll</w:t>
      </w:r>
      <w:r w:rsidRPr="00CF4075">
        <w:rPr>
          <w:rFonts w:ascii="EB Garamond" w:eastAsia="MS Mincho" w:hAnsi="EB Garamond" w:cs="Times New Roman"/>
          <w:kern w:val="0"/>
          <w:sz w:val="22"/>
          <w:szCs w:val="22"/>
          <w:lang w:val="az-Cyrl-AZ"/>
          <w14:ligatures w14:val="none"/>
        </w:rPr>
        <w:t xml:space="preserve"> tonallığındadır.</w:t>
      </w:r>
    </w:p>
    <w:p w14:paraId="025664A3" w14:textId="77777777" w:rsidR="00CF4075" w:rsidRPr="00CF4075" w:rsidRDefault="00CF4075" w:rsidP="00F946A4">
      <w:pPr>
        <w:snapToGrid w:val="0"/>
        <w:ind w:left="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 xml:space="preserve">II </w:t>
      </w:r>
      <w:r w:rsidRPr="00CF4075">
        <w:rPr>
          <w:rFonts w:ascii="EB Garamond" w:eastAsia="MS Mincho" w:hAnsi="EB Garamond" w:cs="Times New Roman"/>
          <w:kern w:val="0"/>
          <w:sz w:val="22"/>
          <w:szCs w:val="22"/>
          <w:lang w:val="az-Cyrl-AZ"/>
          <w14:ligatures w14:val="none"/>
        </w:rPr>
        <w:t xml:space="preserve">hisse </w:t>
      </w:r>
      <w:r w:rsidRPr="00CF4075">
        <w:rPr>
          <w:rFonts w:ascii="EB Garamond" w:eastAsia="MS Mincho" w:hAnsi="EB Garamond" w:cs="Times New Roman"/>
          <w:kern w:val="0"/>
          <w:sz w:val="22"/>
          <w:szCs w:val="22"/>
          <w:lang w:val="az-Latn-AZ"/>
          <w14:ligatures w14:val="none"/>
        </w:rPr>
        <w:t>– Moderato</w:t>
      </w:r>
      <w:r w:rsidRPr="00CF4075">
        <w:rPr>
          <w:rFonts w:ascii="EB Garamond" w:eastAsia="MS Mincho" w:hAnsi="EB Garamond" w:cs="Times New Roman"/>
          <w:kern w:val="0"/>
          <w:sz w:val="22"/>
          <w:szCs w:val="22"/>
          <w:lang w:val="az-Cyrl-AZ"/>
          <w14:ligatures w14:val="none"/>
        </w:rPr>
        <w:t xml:space="preserve"> tempinde</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 xml:space="preserve">  a-moll</w:t>
      </w:r>
      <w:r w:rsidRPr="00CF4075">
        <w:rPr>
          <w:rFonts w:ascii="EB Garamond" w:eastAsia="MS Mincho" w:hAnsi="EB Garamond" w:cs="Times New Roman"/>
          <w:kern w:val="0"/>
          <w:sz w:val="22"/>
          <w:szCs w:val="22"/>
          <w:lang w:val="az-Cyrl-AZ"/>
          <w14:ligatures w14:val="none"/>
        </w:rPr>
        <w:t xml:space="preserve"> tonallığındadır.</w:t>
      </w:r>
    </w:p>
    <w:p w14:paraId="475F74C4" w14:textId="77777777" w:rsidR="00CF4075" w:rsidRPr="00CF4075" w:rsidRDefault="00CF4075" w:rsidP="00F946A4">
      <w:pPr>
        <w:snapToGrid w:val="0"/>
        <w:ind w:left="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 xml:space="preserve">III  </w:t>
      </w:r>
      <w:r w:rsidRPr="00CF4075">
        <w:rPr>
          <w:rFonts w:ascii="EB Garamond" w:eastAsia="MS Mincho" w:hAnsi="EB Garamond" w:cs="Times New Roman"/>
          <w:kern w:val="0"/>
          <w:sz w:val="22"/>
          <w:szCs w:val="22"/>
          <w:lang w:val="az-Cyrl-AZ"/>
          <w14:ligatures w14:val="none"/>
        </w:rPr>
        <w:t xml:space="preserve">hisse </w:t>
      </w:r>
      <w:r w:rsidRPr="00CF4075">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Latn-AZ"/>
          <w14:ligatures w14:val="none"/>
        </w:rPr>
        <w:t xml:space="preserve">  Alleqro </w:t>
      </w:r>
      <w:r w:rsidRPr="00CF4075">
        <w:rPr>
          <w:rFonts w:ascii="EB Garamond" w:eastAsia="MS Mincho" w:hAnsi="EB Garamond" w:cs="Times New Roman"/>
          <w:kern w:val="0"/>
          <w:sz w:val="22"/>
          <w:szCs w:val="22"/>
          <w:lang w:val="az-Cyrl-AZ"/>
          <w14:ligatures w14:val="none"/>
        </w:rPr>
        <w:t>tempinde –</w:t>
      </w:r>
      <w:r w:rsidRPr="00CF4075">
        <w:rPr>
          <w:rFonts w:ascii="EB Garamond" w:eastAsia="MS Mincho" w:hAnsi="EB Garamond" w:cs="Times New Roman"/>
          <w:kern w:val="0"/>
          <w:sz w:val="22"/>
          <w:szCs w:val="22"/>
          <w:lang w:val="az-Latn-AZ"/>
          <w14:ligatures w14:val="none"/>
        </w:rPr>
        <w:t xml:space="preserve">  d-moll</w:t>
      </w:r>
      <w:r w:rsidRPr="00CF4075">
        <w:rPr>
          <w:rFonts w:ascii="EB Garamond" w:eastAsia="MS Mincho" w:hAnsi="EB Garamond" w:cs="Times New Roman"/>
          <w:kern w:val="0"/>
          <w:sz w:val="22"/>
          <w:szCs w:val="22"/>
          <w:lang w:val="az-Cyrl-AZ"/>
          <w14:ligatures w14:val="none"/>
        </w:rPr>
        <w:t xml:space="preserve"> tonallığındadır.</w:t>
      </w:r>
    </w:p>
    <w:p w14:paraId="340F5BD9" w14:textId="77777777" w:rsidR="00CF4075" w:rsidRPr="00CF4075" w:rsidRDefault="00CF4075" w:rsidP="00F946A4">
      <w:pPr>
        <w:snapToGrid w:val="0"/>
        <w:ind w:left="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I</w:t>
      </w:r>
      <w:r w:rsidRPr="00CF4075">
        <w:rPr>
          <w:rFonts w:ascii="EB Garamond" w:eastAsia="MS Mincho" w:hAnsi="EB Garamond" w:cs="Times New Roman"/>
          <w:kern w:val="0"/>
          <w:sz w:val="22"/>
          <w:szCs w:val="22"/>
          <w:lang w:val="az-Cyrl-AZ"/>
          <w14:ligatures w14:val="none"/>
        </w:rPr>
        <w:t>V hisse</w:t>
      </w:r>
      <w:r w:rsidRPr="00CF4075">
        <w:rPr>
          <w:rFonts w:ascii="EB Garamond" w:eastAsia="MS Mincho" w:hAnsi="EB Garamond" w:cs="Times New Roman"/>
          <w:kern w:val="0"/>
          <w:sz w:val="22"/>
          <w:szCs w:val="22"/>
          <w:lang w:val="az-Latn-AZ"/>
          <w14:ligatures w14:val="none"/>
        </w:rPr>
        <w:t xml:space="preserve"> – Moderato </w:t>
      </w:r>
      <w:r w:rsidRPr="00CF4075">
        <w:rPr>
          <w:rFonts w:ascii="EB Garamond" w:eastAsia="MS Mincho" w:hAnsi="EB Garamond" w:cs="Times New Roman"/>
          <w:kern w:val="0"/>
          <w:sz w:val="22"/>
          <w:szCs w:val="22"/>
          <w:lang w:val="az-Cyrl-AZ"/>
          <w14:ligatures w14:val="none"/>
        </w:rPr>
        <w:t>tempinde –</w:t>
      </w:r>
      <w:r w:rsidRPr="00CF4075">
        <w:rPr>
          <w:rFonts w:ascii="EB Garamond" w:eastAsia="MS Mincho" w:hAnsi="EB Garamond" w:cs="Times New Roman"/>
          <w:kern w:val="0"/>
          <w:sz w:val="22"/>
          <w:szCs w:val="22"/>
          <w:lang w:val="az-Latn-AZ"/>
          <w14:ligatures w14:val="none"/>
        </w:rPr>
        <w:t xml:space="preserve">  d-moll</w:t>
      </w:r>
      <w:r w:rsidRPr="00CF4075">
        <w:rPr>
          <w:rFonts w:ascii="EB Garamond" w:eastAsia="MS Mincho" w:hAnsi="EB Garamond" w:cs="Times New Roman"/>
          <w:kern w:val="0"/>
          <w:sz w:val="22"/>
          <w:szCs w:val="22"/>
          <w:lang w:val="az-Cyrl-AZ"/>
          <w14:ligatures w14:val="none"/>
        </w:rPr>
        <w:t xml:space="preserve"> tonallığındadır.</w:t>
      </w:r>
    </w:p>
    <w:p w14:paraId="4C4359BD" w14:textId="77777777" w:rsidR="00CF4075" w:rsidRPr="00CF4075" w:rsidRDefault="00CF4075" w:rsidP="00F946A4">
      <w:pPr>
        <w:snapToGrid w:val="0"/>
        <w:ind w:left="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V </w:t>
      </w:r>
      <w:r w:rsidRPr="00CF4075">
        <w:rPr>
          <w:rFonts w:ascii="EB Garamond" w:eastAsia="MS Mincho" w:hAnsi="EB Garamond" w:cs="Times New Roman"/>
          <w:kern w:val="0"/>
          <w:sz w:val="22"/>
          <w:szCs w:val="22"/>
          <w:lang w:val="az-Cyrl-AZ"/>
          <w14:ligatures w14:val="none"/>
        </w:rPr>
        <w:t>hisse</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Latn-AZ"/>
          <w14:ligatures w14:val="none"/>
        </w:rPr>
        <w:t xml:space="preserve">  Alleqretto </w:t>
      </w:r>
      <w:r w:rsidRPr="00CF4075">
        <w:rPr>
          <w:rFonts w:ascii="EB Garamond" w:eastAsia="MS Mincho" w:hAnsi="EB Garamond" w:cs="Times New Roman"/>
          <w:kern w:val="0"/>
          <w:sz w:val="22"/>
          <w:szCs w:val="22"/>
          <w:lang w:val="az-Cyrl-AZ"/>
          <w14:ligatures w14:val="none"/>
        </w:rPr>
        <w:t>tempinde</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b-moll  - Des dur</w:t>
      </w:r>
      <w:r w:rsidRPr="00CF4075">
        <w:rPr>
          <w:rFonts w:ascii="EB Garamond" w:eastAsia="MS Mincho" w:hAnsi="EB Garamond" w:cs="Times New Roman"/>
          <w:kern w:val="0"/>
          <w:sz w:val="22"/>
          <w:szCs w:val="22"/>
          <w:lang w:val="az-Cyrl-AZ"/>
          <w14:ligatures w14:val="none"/>
        </w:rPr>
        <w:t xml:space="preserve"> tonallığındadır.</w:t>
      </w:r>
    </w:p>
    <w:p w14:paraId="4ED6938E" w14:textId="77777777" w:rsidR="00CF4075" w:rsidRPr="00CF4075" w:rsidRDefault="00CF4075" w:rsidP="00F946A4">
      <w:pPr>
        <w:snapToGrid w:val="0"/>
        <w:ind w:left="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VI  </w:t>
      </w:r>
      <w:r w:rsidRPr="00CF4075">
        <w:rPr>
          <w:rFonts w:ascii="EB Garamond" w:eastAsia="MS Mincho" w:hAnsi="EB Garamond" w:cs="Times New Roman"/>
          <w:kern w:val="0"/>
          <w:sz w:val="22"/>
          <w:szCs w:val="22"/>
          <w:lang w:val="az-Cyrl-AZ"/>
          <w14:ligatures w14:val="none"/>
        </w:rPr>
        <w:t>hisse</w:t>
      </w:r>
      <w:r w:rsidRPr="00CF4075">
        <w:rPr>
          <w:rFonts w:ascii="EB Garamond" w:eastAsia="MS Mincho" w:hAnsi="EB Garamond" w:cs="Times New Roman"/>
          <w:kern w:val="0"/>
          <w:sz w:val="22"/>
          <w:szCs w:val="22"/>
          <w:lang w:val="az-Latn-AZ"/>
          <w14:ligatures w14:val="none"/>
        </w:rPr>
        <w:t xml:space="preserve"> –  Alleqro </w:t>
      </w:r>
      <w:r w:rsidRPr="00CF4075">
        <w:rPr>
          <w:rFonts w:ascii="EB Garamond" w:eastAsia="MS Mincho" w:hAnsi="EB Garamond" w:cs="Times New Roman"/>
          <w:kern w:val="0"/>
          <w:sz w:val="22"/>
          <w:szCs w:val="22"/>
          <w:lang w:val="az-Cyrl-AZ"/>
          <w14:ligatures w14:val="none"/>
        </w:rPr>
        <w:t xml:space="preserve">tempinde – </w:t>
      </w:r>
      <w:r w:rsidRPr="00CF4075">
        <w:rPr>
          <w:rFonts w:ascii="EB Garamond" w:eastAsia="MS Mincho" w:hAnsi="EB Garamond" w:cs="Times New Roman"/>
          <w:kern w:val="0"/>
          <w:sz w:val="22"/>
          <w:szCs w:val="22"/>
          <w:lang w:val="az-Latn-AZ"/>
          <w14:ligatures w14:val="none"/>
        </w:rPr>
        <w:t>G-dur</w:t>
      </w:r>
      <w:r w:rsidRPr="00CF4075">
        <w:rPr>
          <w:rFonts w:ascii="EB Garamond" w:eastAsia="MS Mincho" w:hAnsi="EB Garamond" w:cs="Times New Roman"/>
          <w:kern w:val="0"/>
          <w:sz w:val="22"/>
          <w:szCs w:val="22"/>
          <w:lang w:val="az-Cyrl-AZ"/>
          <w14:ligatures w14:val="none"/>
        </w:rPr>
        <w:t xml:space="preserve"> tonallığındadır.</w:t>
      </w:r>
    </w:p>
    <w:p w14:paraId="28D8CE68" w14:textId="2073222E" w:rsidR="00F946A4" w:rsidRPr="00F946A4" w:rsidRDefault="00CF4075" w:rsidP="00F946A4">
      <w:pPr>
        <w:snapToGrid w:val="0"/>
        <w:ind w:left="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Hisseler arasında  temp ve tona</w:t>
      </w:r>
      <w:r w:rsidRPr="00CF4075">
        <w:rPr>
          <w:rFonts w:ascii="EB Garamond" w:eastAsia="MS Mincho" w:hAnsi="EB Garamond" w:cs="Times New Roman"/>
          <w:kern w:val="0"/>
          <w:sz w:val="22"/>
          <w:szCs w:val="22"/>
          <w:lang w:val="az-Cyrl-AZ"/>
          <w14:ligatures w14:val="none"/>
        </w:rPr>
        <w:t>l</w:t>
      </w:r>
      <w:r w:rsidRPr="00CF4075">
        <w:rPr>
          <w:rFonts w:ascii="EB Garamond" w:eastAsia="MS Mincho" w:hAnsi="EB Garamond" w:cs="Times New Roman"/>
          <w:kern w:val="0"/>
          <w:sz w:val="22"/>
          <w:szCs w:val="22"/>
          <w:lang w:val="az-Latn-AZ"/>
          <w14:ligatures w14:val="none"/>
        </w:rPr>
        <w:t>lı</w:t>
      </w:r>
      <w:r w:rsidRPr="00CF4075">
        <w:rPr>
          <w:rFonts w:ascii="EB Garamond" w:eastAsia="MS Mincho" w:hAnsi="EB Garamond" w:cs="Times New Roman"/>
          <w:kern w:val="0"/>
          <w:sz w:val="22"/>
          <w:szCs w:val="22"/>
          <w:lang w:val="az-Cyrl-AZ"/>
          <w14:ligatures w14:val="none"/>
        </w:rPr>
        <w:t>ğın</w:t>
      </w:r>
      <w:r w:rsidRPr="00CF4075">
        <w:rPr>
          <w:rFonts w:ascii="EB Garamond" w:eastAsia="MS Mincho" w:hAnsi="EB Garamond" w:cs="Times New Roman"/>
          <w:kern w:val="0"/>
          <w:sz w:val="22"/>
          <w:szCs w:val="22"/>
          <w:lang w:val="az-Latn-AZ"/>
          <w14:ligatures w14:val="none"/>
        </w:rPr>
        <w:t xml:space="preserve"> tezadı nezere çarpır. </w:t>
      </w:r>
    </w:p>
    <w:p w14:paraId="08A56A07" w14:textId="3D20A7F9" w:rsidR="00CF4075" w:rsidRPr="00CF4075" w:rsidRDefault="00CF4075" w:rsidP="00F946A4">
      <w:pPr>
        <w:snapToGrid w:val="0"/>
        <w:spacing w:before="120" w:after="120"/>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Rapsodiyanın</w:t>
      </w:r>
      <w:r w:rsidRPr="00CF4075">
        <w:rPr>
          <w:rFonts w:ascii="EB Garamond" w:eastAsia="MS Mincho" w:hAnsi="EB Garamond" w:cs="Times New Roman"/>
          <w:b/>
          <w:kern w:val="0"/>
          <w:sz w:val="22"/>
          <w:szCs w:val="22"/>
          <w:lang w:val="az-Cyrl-AZ"/>
          <w14:ligatures w14:val="none"/>
        </w:rPr>
        <w:t xml:space="preserve"> </w:t>
      </w:r>
      <w:r w:rsidRPr="00CF4075">
        <w:rPr>
          <w:rFonts w:ascii="EB Garamond" w:eastAsia="MS Mincho" w:hAnsi="EB Garamond" w:cs="Times New Roman"/>
          <w:b/>
          <w:kern w:val="0"/>
          <w:sz w:val="22"/>
          <w:szCs w:val="22"/>
          <w:lang w:val="az-Latn-AZ"/>
          <w14:ligatures w14:val="none"/>
        </w:rPr>
        <w:t>I hisse</w:t>
      </w:r>
      <w:r w:rsidRPr="00CF4075">
        <w:rPr>
          <w:rFonts w:ascii="EB Garamond" w:eastAsia="MS Mincho" w:hAnsi="EB Garamond" w:cs="Times New Roman"/>
          <w:b/>
          <w:kern w:val="0"/>
          <w:sz w:val="22"/>
          <w:szCs w:val="22"/>
          <w:lang w:val="az-Cyrl-AZ"/>
          <w14:ligatures w14:val="none"/>
        </w:rPr>
        <w:t>si</w:t>
      </w:r>
      <w:r w:rsidRPr="00CF4075">
        <w:rPr>
          <w:rFonts w:ascii="EB Garamond" w:eastAsia="MS Mincho" w:hAnsi="EB Garamond" w:cs="Times New Roman"/>
          <w:kern w:val="0"/>
          <w:sz w:val="22"/>
          <w:szCs w:val="22"/>
          <w:lang w:val="az-Cyrl-AZ"/>
          <w14:ligatures w14:val="none"/>
        </w:rPr>
        <w:t xml:space="preserve"> – </w:t>
      </w:r>
      <w:r w:rsidRPr="00CF4075">
        <w:rPr>
          <w:rFonts w:ascii="EB Garamond" w:eastAsia="MS Mincho" w:hAnsi="EB Garamond" w:cs="Times New Roman"/>
          <w:kern w:val="0"/>
          <w:sz w:val="22"/>
          <w:szCs w:val="22"/>
          <w:lang w:val="az-Latn-AZ"/>
          <w14:ligatures w14:val="none"/>
        </w:rPr>
        <w:t>All</w:t>
      </w:r>
      <w:r w:rsidRPr="00CF4075">
        <w:rPr>
          <w:rFonts w:ascii="EB Garamond" w:eastAsia="MS Mincho" w:hAnsi="EB Garamond" w:cs="Times New Roman"/>
          <w:kern w:val="0"/>
          <w:sz w:val="22"/>
          <w:szCs w:val="22"/>
          <w:lang w:val="az-Cyrl-AZ"/>
          <w14:ligatures w14:val="none"/>
        </w:rPr>
        <w:t>e</w:t>
      </w:r>
      <w:r w:rsidRPr="00CF4075">
        <w:rPr>
          <w:rFonts w:ascii="EB Garamond" w:eastAsia="MS Mincho" w:hAnsi="EB Garamond" w:cs="Times New Roman"/>
          <w:kern w:val="0"/>
          <w:sz w:val="22"/>
          <w:szCs w:val="22"/>
          <w:lang w:val="az-Latn-AZ"/>
          <w14:ligatures w14:val="none"/>
        </w:rPr>
        <w:t>qretto – g-moll tonallığında yazılsa da burada g-moll-un deyişilmiş şekli verilir: g-a-b-cis-d-e-f-g. Sanki natural minorda IV ve VI pille</w:t>
      </w:r>
      <w:r w:rsidRPr="00CF4075">
        <w:rPr>
          <w:rFonts w:ascii="EB Garamond" w:eastAsia="MS Mincho" w:hAnsi="EB Garamond" w:cs="Times New Roman"/>
          <w:kern w:val="0"/>
          <w:sz w:val="22"/>
          <w:szCs w:val="22"/>
          <w:lang w:val="az-Cyrl-AZ"/>
          <w14:ligatures w14:val="none"/>
        </w:rPr>
        <w:t>ler</w:t>
      </w:r>
      <w:r w:rsidRPr="00CF4075">
        <w:rPr>
          <w:rFonts w:ascii="EB Garamond" w:eastAsia="MS Mincho" w:hAnsi="EB Garamond" w:cs="Times New Roman"/>
          <w:kern w:val="0"/>
          <w:sz w:val="22"/>
          <w:szCs w:val="22"/>
          <w:lang w:val="az-Latn-AZ"/>
          <w14:ligatures w14:val="none"/>
        </w:rPr>
        <w:t xml:space="preserve"> yarımton</w:t>
      </w:r>
      <w:r w:rsidRPr="00CF4075">
        <w:rPr>
          <w:rFonts w:ascii="EB Garamond" w:eastAsia="MS Mincho" w:hAnsi="EB Garamond" w:cs="Times New Roman"/>
          <w:kern w:val="0"/>
          <w:sz w:val="22"/>
          <w:szCs w:val="22"/>
          <w:lang w:val="az-Cyrl-AZ"/>
          <w14:ligatures w14:val="none"/>
        </w:rPr>
        <w:t>l</w:t>
      </w:r>
      <w:r w:rsidRPr="00CF4075">
        <w:rPr>
          <w:rFonts w:ascii="EB Garamond" w:eastAsia="MS Mincho" w:hAnsi="EB Garamond" w:cs="Times New Roman"/>
          <w:kern w:val="0"/>
          <w:sz w:val="22"/>
          <w:szCs w:val="22"/>
          <w:lang w:val="az-Latn-AZ"/>
          <w14:ligatures w14:val="none"/>
        </w:rPr>
        <w:t xml:space="preserve">a </w:t>
      </w:r>
      <w:r w:rsidRPr="00CF4075">
        <w:rPr>
          <w:rFonts w:ascii="EB Garamond" w:eastAsia="MS Mincho" w:hAnsi="EB Garamond" w:cs="Times New Roman"/>
          <w:kern w:val="0"/>
          <w:sz w:val="22"/>
          <w:szCs w:val="22"/>
          <w:lang w:val="az-Cyrl-AZ"/>
          <w14:ligatures w14:val="none"/>
        </w:rPr>
        <w:t>zile yükselmişdir</w:t>
      </w:r>
      <w:r w:rsidRPr="00CF4075">
        <w:rPr>
          <w:rFonts w:ascii="EB Garamond" w:eastAsia="MS Mincho" w:hAnsi="EB Garamond" w:cs="Times New Roman"/>
          <w:kern w:val="0"/>
          <w:sz w:val="22"/>
          <w:szCs w:val="22"/>
          <w:lang w:val="az-Latn-AZ"/>
          <w14:ligatures w14:val="none"/>
        </w:rPr>
        <w:t xml:space="preserve">. </w:t>
      </w:r>
    </w:p>
    <w:p w14:paraId="4CE143F7" w14:textId="3743F36E" w:rsidR="00CF4075" w:rsidRPr="00CF4075" w:rsidRDefault="00CF4075" w:rsidP="00F946A4">
      <w:pPr>
        <w:snapToGrid w:val="0"/>
        <w:jc w:val="center"/>
        <w:rPr>
          <w:rFonts w:ascii="EB Garamond" w:eastAsia="MS Mincho" w:hAnsi="EB Garamond" w:cs="Times New Roman"/>
          <w:noProof/>
          <w:kern w:val="0"/>
          <w:sz w:val="22"/>
          <w:szCs w:val="22"/>
          <w:lang w:val="az-Cyrl-AZ" w:eastAsia="ru-RU"/>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2B88348F" wp14:editId="0B279365">
            <wp:extent cx="3827489" cy="3422754"/>
            <wp:effectExtent l="0" t="0" r="0" b="0"/>
            <wp:docPr id="3" name="Рисунок 6" descr="C:\Users\User\Desktop\Ru\Sibelius Fidan ish\İŞLƏR\37\1 hisse yahudi.png"/>
            <wp:cNvGraphicFramePr/>
            <a:graphic xmlns:a="http://schemas.openxmlformats.org/drawingml/2006/main">
              <a:graphicData uri="http://schemas.openxmlformats.org/drawingml/2006/picture">
                <pic:pic xmlns:pic="http://schemas.openxmlformats.org/drawingml/2006/picture">
                  <pic:nvPicPr>
                    <pic:cNvPr id="14" name="Рисунок 14" descr="C:\Users\User\Desktop\Ru\Sibelius Fidan ish\İŞLƏR\37\1 hisse yahudi.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6565" cy="3493468"/>
                    </a:xfrm>
                    <a:prstGeom prst="rect">
                      <a:avLst/>
                    </a:prstGeom>
                    <a:noFill/>
                    <a:ln>
                      <a:noFill/>
                    </a:ln>
                  </pic:spPr>
                </pic:pic>
              </a:graphicData>
            </a:graphic>
          </wp:inline>
        </w:drawing>
      </w:r>
    </w:p>
    <w:p w14:paraId="1ED29A7F" w14:textId="107DAEBD" w:rsidR="00F946A4" w:rsidRPr="00F946A4" w:rsidRDefault="00CF4075" w:rsidP="00F946A4">
      <w:pPr>
        <w:snapToGrid w:val="0"/>
        <w:jc w:val="center"/>
        <w:rPr>
          <w:rFonts w:ascii="EB Garamond" w:eastAsia="MS Mincho" w:hAnsi="EB Garamond" w:cs="Times New Roman"/>
          <w:b/>
          <w:noProof/>
          <w:color w:val="000000"/>
          <w:kern w:val="0"/>
          <w:sz w:val="22"/>
          <w:szCs w:val="22"/>
          <w:lang w:val="az-Cyrl-AZ" w:eastAsia="ru-RU"/>
          <w14:ligatures w14:val="none"/>
        </w:rPr>
      </w:pPr>
      <w:r w:rsidRPr="00CF4075">
        <w:rPr>
          <w:rFonts w:ascii="EB Garamond" w:eastAsia="MS Mincho" w:hAnsi="EB Garamond" w:cs="Times New Roman"/>
          <w:b/>
          <w:color w:val="000000"/>
          <w:kern w:val="0"/>
          <w:sz w:val="22"/>
          <w:szCs w:val="22"/>
          <w:lang w:val="az-Latn-AZ"/>
          <w14:ligatures w14:val="none"/>
        </w:rPr>
        <w:t xml:space="preserve">Nümune </w:t>
      </w:r>
      <w:r w:rsidRPr="00CF4075">
        <w:rPr>
          <w:rFonts w:ascii="EB Garamond" w:eastAsia="MS Mincho" w:hAnsi="EB Garamond" w:cs="Times New Roman"/>
          <w:b/>
          <w:color w:val="000000"/>
          <w:kern w:val="0"/>
          <w:sz w:val="22"/>
          <w:szCs w:val="22"/>
          <w:lang w:val="az-Cyrl-AZ"/>
          <w14:ligatures w14:val="none"/>
        </w:rPr>
        <w:t>1.</w:t>
      </w:r>
      <w:r w:rsidRPr="00CF4075">
        <w:rPr>
          <w:rFonts w:ascii="EB Garamond" w:eastAsia="MS Mincho" w:hAnsi="EB Garamond" w:cs="Times New Roman"/>
          <w:b/>
          <w:noProof/>
          <w:color w:val="000000"/>
          <w:kern w:val="0"/>
          <w:sz w:val="22"/>
          <w:szCs w:val="22"/>
          <w:lang w:val="az-Cyrl-AZ" w:eastAsia="ru-RU"/>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w:t>
      </w:r>
      <w:r w:rsidRPr="00CF4075">
        <w:rPr>
          <w:rFonts w:ascii="EB Garamond" w:eastAsia="MS Mincho" w:hAnsi="EB Garamond" w:cs="Times New Roman"/>
          <w:bCs/>
          <w:noProof/>
          <w:color w:val="000000"/>
          <w:kern w:val="0"/>
          <w:sz w:val="22"/>
          <w:szCs w:val="22"/>
          <w:lang w:eastAsia="ru-RU"/>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Recebov “Yehudi melodiyalarına Rapsodiya”. I hissenin evveli</w:t>
      </w:r>
    </w:p>
    <w:p w14:paraId="7E23FAB4" w14:textId="77777777" w:rsidR="00F946A4" w:rsidRDefault="00CF4075" w:rsidP="00F946A4">
      <w:pPr>
        <w:snapToGrid w:val="0"/>
        <w:spacing w:before="120"/>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Alleqretto-nun quruluşu beledir:  </w:t>
      </w:r>
    </w:p>
    <w:p w14:paraId="0E50D4F6" w14:textId="20F1FA81" w:rsidR="00CF4075" w:rsidRPr="00CF4075" w:rsidRDefault="00CF4075" w:rsidP="00F946A4">
      <w:pPr>
        <w:snapToGrid w:val="0"/>
        <w:spacing w:before="120"/>
        <w:ind w:firstLine="284"/>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b/>
          <w:kern w:val="0"/>
          <w:sz w:val="22"/>
          <w:szCs w:val="22"/>
          <w:lang w:val="az-Latn-AZ"/>
          <w14:ligatures w14:val="none"/>
        </w:rPr>
        <w:t>a b        +       a</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b</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w:t>
      </w:r>
    </w:p>
    <w:p w14:paraId="69F68EA2" w14:textId="32CAD3EA" w:rsidR="00F946A4" w:rsidRPr="00F946A4" w:rsidRDefault="00CF4075" w:rsidP="00F946A4">
      <w:pPr>
        <w:snapToGrid w:val="0"/>
        <w:jc w:val="center"/>
        <w:rPr>
          <w:rFonts w:ascii="EB Garamond" w:eastAsia="MS Mincho" w:hAnsi="EB Garamond" w:cs="Times New Roman"/>
          <w:b/>
          <w:kern w:val="0"/>
          <w:sz w:val="22"/>
          <w:szCs w:val="22"/>
          <w:vertAlign w:val="subscript"/>
          <w:lang w:val="az-Latn-AZ"/>
          <w14:ligatures w14:val="none"/>
        </w:rPr>
      </w:pPr>
      <w:r w:rsidRPr="00CF4075">
        <w:rPr>
          <w:rFonts w:ascii="EB Garamond" w:eastAsia="MS Mincho" w:hAnsi="EB Garamond" w:cs="Times New Roman"/>
          <w:b/>
          <w:kern w:val="0"/>
          <w:sz w:val="22"/>
          <w:szCs w:val="22"/>
          <w:lang w:val="az-Latn-AZ"/>
          <w14:ligatures w14:val="none"/>
        </w:rPr>
        <w:t>A       +          A</w:t>
      </w:r>
      <w:r w:rsidRPr="00CF4075">
        <w:rPr>
          <w:rFonts w:ascii="EB Garamond" w:eastAsia="MS Mincho" w:hAnsi="EB Garamond" w:cs="Times New Roman"/>
          <w:b/>
          <w:kern w:val="0"/>
          <w:sz w:val="22"/>
          <w:szCs w:val="22"/>
          <w:vertAlign w:val="subscript"/>
          <w:lang w:val="az-Latn-AZ"/>
          <w14:ligatures w14:val="none"/>
        </w:rPr>
        <w:t>1</w:t>
      </w:r>
    </w:p>
    <w:p w14:paraId="19024424" w14:textId="77777777" w:rsidR="00F946A4" w:rsidRDefault="00CF4075" w:rsidP="00F946A4">
      <w:pPr>
        <w:snapToGrid w:val="0"/>
        <w:spacing w:before="120"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Burada mürekkeb iki hisseli formanın xüsusiyyetleri görünür. II hisse</w:t>
      </w:r>
      <w:r w:rsidRPr="00CF4075">
        <w:rPr>
          <w:rFonts w:ascii="EB Garamond" w:eastAsia="MS Mincho" w:hAnsi="EB Garamond" w:cs="Times New Roman"/>
          <w:kern w:val="0"/>
          <w:sz w:val="22"/>
          <w:szCs w:val="22"/>
          <w:lang w:val="az-Cyrl-AZ"/>
          <w14:ligatures w14:val="none"/>
        </w:rPr>
        <w:t xml:space="preserve"> – </w:t>
      </w:r>
      <w:r w:rsidRPr="00CF4075">
        <w:rPr>
          <w:rFonts w:ascii="EB Garamond" w:eastAsia="MS Mincho" w:hAnsi="EB Garamond" w:cs="Times New Roman"/>
          <w:kern w:val="0"/>
          <w:sz w:val="22"/>
          <w:szCs w:val="22"/>
          <w:lang w:val="az-Latn-AZ"/>
          <w14:ligatures w14:val="none"/>
        </w:rPr>
        <w:t>(A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I hissenin variasiyasıdır. Her hisse iki bölmeden (a+b) ibaret olub, sade ikihisseli formadadır. I hissenin birinci bölmesi improvizasiya, ikinci bölmesi ise reqs xüsusiyyetleri</w:t>
      </w:r>
      <w:r w:rsidRPr="00CF4075">
        <w:rPr>
          <w:rFonts w:ascii="EB Garamond" w:eastAsia="MS Mincho" w:hAnsi="EB Garamond" w:cs="Times New Roman"/>
          <w:kern w:val="0"/>
          <w:sz w:val="22"/>
          <w:szCs w:val="22"/>
          <w:lang w:val="az-Cyrl-AZ"/>
          <w14:ligatures w14:val="none"/>
        </w:rPr>
        <w:t>ni</w:t>
      </w:r>
      <w:r w:rsidRPr="00CF4075">
        <w:rPr>
          <w:rFonts w:ascii="EB Garamond" w:eastAsia="MS Mincho" w:hAnsi="EB Garamond" w:cs="Times New Roman"/>
          <w:kern w:val="0"/>
          <w:sz w:val="22"/>
          <w:szCs w:val="22"/>
          <w:lang w:val="az-Latn-AZ"/>
          <w14:ligatures w14:val="none"/>
        </w:rPr>
        <w:t xml:space="preserve"> daşıyır. </w:t>
      </w:r>
    </w:p>
    <w:p w14:paraId="6370F517" w14:textId="2232FC35" w:rsidR="00CF4075" w:rsidRPr="00CF4075"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Otuzikilik notlardan ibaret passajlar, triol ritmik fiqurlarından qurulan deqiq </w:t>
      </w:r>
      <w:r w:rsidRPr="00CF4075">
        <w:rPr>
          <w:rFonts w:ascii="EB Garamond" w:eastAsia="MS Mincho" w:hAnsi="EB Garamond" w:cs="Times New Roman"/>
          <w:kern w:val="0"/>
          <w:sz w:val="22"/>
          <w:szCs w:val="22"/>
          <w:lang w:val="az-Cyrl-AZ"/>
          <w14:ligatures w14:val="none"/>
        </w:rPr>
        <w:t>2/4 ölçülü</w:t>
      </w:r>
      <w:r w:rsidRPr="00CF4075">
        <w:rPr>
          <w:rFonts w:ascii="EB Garamond" w:eastAsia="MS Mincho" w:hAnsi="EB Garamond" w:cs="Times New Roman"/>
          <w:kern w:val="0"/>
          <w:sz w:val="22"/>
          <w:szCs w:val="22"/>
          <w:lang w:val="az-Latn-AZ"/>
          <w14:ligatures w14:val="none"/>
        </w:rPr>
        <w:t xml:space="preserve"> birinci bölmeni, Poco piu mosso </w:t>
      </w:r>
      <w:r w:rsidRPr="00CF4075">
        <w:rPr>
          <w:rFonts w:ascii="EB Garamond" w:eastAsia="MS Mincho" w:hAnsi="EB Garamond" w:cs="Times New Roman"/>
          <w:kern w:val="0"/>
          <w:sz w:val="22"/>
          <w:szCs w:val="22"/>
          <w:lang w:val="az-Cyrl-AZ"/>
          <w14:ligatures w14:val="none"/>
        </w:rPr>
        <w:t>tempinde olan</w:t>
      </w:r>
      <w:r w:rsidRPr="00CF4075">
        <w:rPr>
          <w:rFonts w:ascii="EB Garamond" w:eastAsia="MS Mincho" w:hAnsi="EB Garamond" w:cs="Times New Roman"/>
          <w:kern w:val="0"/>
          <w:sz w:val="22"/>
          <w:szCs w:val="22"/>
          <w:lang w:val="az-Latn-AZ"/>
          <w14:ligatures w14:val="none"/>
        </w:rPr>
        <w:t xml:space="preserve"> ikinci bölme evezleyir.</w:t>
      </w:r>
    </w:p>
    <w:p w14:paraId="7F775F06" w14:textId="77777777" w:rsidR="00CF4075" w:rsidRPr="00CF4075" w:rsidRDefault="00CF4075" w:rsidP="00CF4075">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noProof/>
          <w:kern w:val="0"/>
          <w:sz w:val="22"/>
          <w:szCs w:val="22"/>
          <w:lang w:val="ru-RU" w:eastAsia="ru-RU"/>
          <w14:ligatures w14:val="none"/>
        </w:rPr>
        <w:lastRenderedPageBreak/>
        <w:drawing>
          <wp:inline distT="0" distB="0" distL="0" distR="0" wp14:anchorId="12811875" wp14:editId="07FBB370">
            <wp:extent cx="3872459" cy="2207861"/>
            <wp:effectExtent l="0" t="0" r="1270" b="2540"/>
            <wp:docPr id="38" name="Picture 38" descr="2 bolme lezg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 bolme lezgin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1137" cy="2235615"/>
                    </a:xfrm>
                    <a:prstGeom prst="rect">
                      <a:avLst/>
                    </a:prstGeom>
                    <a:noFill/>
                    <a:ln>
                      <a:noFill/>
                    </a:ln>
                  </pic:spPr>
                </pic:pic>
              </a:graphicData>
            </a:graphic>
          </wp:inline>
        </w:drawing>
      </w:r>
    </w:p>
    <w:p w14:paraId="21856A0F" w14:textId="77777777" w:rsidR="00CF4075" w:rsidRPr="00CF4075" w:rsidRDefault="00CF4075" w:rsidP="00CF4075">
      <w:pPr>
        <w:snapToGrid w:val="0"/>
        <w:jc w:val="center"/>
        <w:rPr>
          <w:rFonts w:ascii="EB Garamond" w:eastAsia="MS Mincho" w:hAnsi="EB Garamond" w:cs="Times New Roman"/>
          <w:b/>
          <w:noProof/>
          <w:color w:val="000000"/>
          <w:kern w:val="0"/>
          <w:sz w:val="22"/>
          <w:szCs w:val="22"/>
          <w:lang w:val="az-Cyrl-AZ" w:eastAsia="ru-RU"/>
          <w14:ligatures w14:val="none"/>
        </w:rPr>
      </w:pPr>
      <w:r w:rsidRPr="00CF4075">
        <w:rPr>
          <w:rFonts w:ascii="EB Garamond" w:eastAsia="MS Mincho" w:hAnsi="EB Garamond" w:cs="Times New Roman"/>
          <w:b/>
          <w:color w:val="000000"/>
          <w:kern w:val="0"/>
          <w:sz w:val="22"/>
          <w:szCs w:val="22"/>
          <w:lang w:val="az-Latn-AZ"/>
          <w14:ligatures w14:val="none"/>
        </w:rPr>
        <w:t xml:space="preserve">Nümune </w:t>
      </w:r>
      <w:r w:rsidRPr="00CF4075">
        <w:rPr>
          <w:rFonts w:ascii="EB Garamond" w:eastAsia="MS Mincho" w:hAnsi="EB Garamond" w:cs="Times New Roman"/>
          <w:b/>
          <w:color w:val="000000"/>
          <w:kern w:val="0"/>
          <w:sz w:val="22"/>
          <w:szCs w:val="22"/>
          <w:lang w:val="az-Cyrl-AZ"/>
          <w14:ligatures w14:val="none"/>
        </w:rPr>
        <w:t>2.</w:t>
      </w:r>
      <w:r w:rsidRPr="00CF4075">
        <w:rPr>
          <w:rFonts w:ascii="EB Garamond" w:eastAsia="MS Mincho" w:hAnsi="EB Garamond" w:cs="Times New Roman"/>
          <w:b/>
          <w:noProof/>
          <w:color w:val="000000"/>
          <w:kern w:val="0"/>
          <w:sz w:val="22"/>
          <w:szCs w:val="22"/>
          <w:lang w:val="az-Cyrl-AZ" w:eastAsia="ru-RU"/>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w:t>
      </w:r>
      <w:r w:rsidRPr="00CF4075">
        <w:rPr>
          <w:rFonts w:ascii="EB Garamond" w:eastAsia="MS Mincho" w:hAnsi="EB Garamond" w:cs="Times New Roman"/>
          <w:bCs/>
          <w:noProof/>
          <w:color w:val="000000"/>
          <w:kern w:val="0"/>
          <w:sz w:val="22"/>
          <w:szCs w:val="22"/>
          <w:lang w:eastAsia="ru-RU"/>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Recebov “Yehudi melodiyalarına Rapsodiya”. I</w:t>
      </w:r>
      <w:r w:rsidRPr="00CF4075">
        <w:rPr>
          <w:rFonts w:ascii="EB Garamond" w:eastAsia="MS Mincho" w:hAnsi="EB Garamond" w:cs="Times New Roman"/>
          <w:bCs/>
          <w:color w:val="000000"/>
          <w:kern w:val="0"/>
          <w:sz w:val="22"/>
          <w:szCs w:val="22"/>
          <w:lang w:val="az-Cyrl-AZ"/>
          <w14:ligatures w14:val="none"/>
        </w:rPr>
        <w:t>I hissenin ikinci bölmesi</w:t>
      </w:r>
    </w:p>
    <w:p w14:paraId="1642851D" w14:textId="77777777" w:rsidR="00CF4075" w:rsidRPr="00CF4075" w:rsidRDefault="00CF4075" w:rsidP="00CF4075">
      <w:pPr>
        <w:snapToGrid w:val="0"/>
        <w:spacing w:before="120"/>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İmprovizasiyalı birinci bölme ile müqayisede ikinci bölme oynaq ve reqsvaridir, onun esas xüsusiyyeti I ve II fortepiano arasında yaranan dialoqdur. 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xml:space="preserve"> – II hisse yene variasiya edilmiş improvizasiyalı bölme ve reqsvari bölmeden qurulur.</w:t>
      </w:r>
    </w:p>
    <w:p w14:paraId="10F95DD7" w14:textId="77777777" w:rsidR="00CF4075" w:rsidRPr="00CF4075" w:rsidRDefault="00CF4075" w:rsidP="00F946A4">
      <w:pPr>
        <w:snapToGrid w:val="0"/>
        <w:spacing w:after="120" w:line="276" w:lineRule="auto"/>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Rapsodiyanın </w:t>
      </w:r>
      <w:r w:rsidRPr="00CF4075">
        <w:rPr>
          <w:rFonts w:ascii="EB Garamond" w:eastAsia="MS Mincho" w:hAnsi="EB Garamond" w:cs="Times New Roman"/>
          <w:b/>
          <w:kern w:val="0"/>
          <w:sz w:val="22"/>
          <w:szCs w:val="22"/>
          <w:lang w:val="az-Latn-AZ"/>
          <w14:ligatures w14:val="none"/>
        </w:rPr>
        <w:t>II hissesi</w:t>
      </w:r>
      <w:r w:rsidRPr="00CF4075">
        <w:rPr>
          <w:rFonts w:ascii="EB Garamond" w:eastAsia="MS Mincho" w:hAnsi="EB Garamond" w:cs="Times New Roman"/>
          <w:kern w:val="0"/>
          <w:sz w:val="22"/>
          <w:szCs w:val="22"/>
          <w:lang w:val="az-Latn-AZ"/>
          <w14:ligatures w14:val="none"/>
        </w:rPr>
        <w:t xml:space="preserve"> – Moderato – a-moll </w:t>
      </w:r>
      <w:r w:rsidRPr="00CF4075">
        <w:rPr>
          <w:rFonts w:ascii="EB Garamond" w:eastAsia="MS Mincho" w:hAnsi="EB Garamond" w:cs="Times New Roman"/>
          <w:kern w:val="0"/>
          <w:sz w:val="22"/>
          <w:szCs w:val="22"/>
          <w:lang w:val="az-Cyrl-AZ"/>
          <w14:ligatures w14:val="none"/>
        </w:rPr>
        <w:t xml:space="preserve">tonallığında olan </w:t>
      </w:r>
      <w:r w:rsidRPr="00CF4075">
        <w:rPr>
          <w:rFonts w:ascii="EB Garamond" w:eastAsia="MS Mincho" w:hAnsi="EB Garamond" w:cs="Times New Roman"/>
          <w:kern w:val="0"/>
          <w:sz w:val="22"/>
          <w:szCs w:val="22"/>
          <w:lang w:val="az-Latn-AZ"/>
          <w14:ligatures w14:val="none"/>
        </w:rPr>
        <w:t>sade 3 hisseli formadadır: a+b+a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xml:space="preserve">. Burada kenar hisseler a-moll tonallığında, orta hisse </w:t>
      </w:r>
      <w:r w:rsidRPr="00CF4075">
        <w:rPr>
          <w:rFonts w:ascii="EB Garamond" w:eastAsia="MS Mincho" w:hAnsi="EB Garamond" w:cs="Times New Roman"/>
          <w:kern w:val="0"/>
          <w:sz w:val="22"/>
          <w:szCs w:val="22"/>
          <w:lang w:val="az-Cyrl-AZ"/>
          <w14:ligatures w14:val="none"/>
        </w:rPr>
        <w:t xml:space="preserve">ise </w:t>
      </w:r>
      <w:r w:rsidRPr="00CF4075">
        <w:rPr>
          <w:rFonts w:ascii="EB Garamond" w:eastAsia="MS Mincho" w:hAnsi="EB Garamond" w:cs="Times New Roman"/>
          <w:kern w:val="0"/>
          <w:sz w:val="22"/>
          <w:szCs w:val="22"/>
          <w:lang w:val="az-Latn-AZ"/>
          <w14:ligatures w14:val="none"/>
        </w:rPr>
        <w:t xml:space="preserve">eyniadlı A-dur-dadır. Her iki hissenin lad quruluşu özünemexsusdur. Kenar hisselerde melodik ve harmonik minorun IV pillesinin yarımtona zilleşmiş şekli nezere çarpır. </w:t>
      </w:r>
    </w:p>
    <w:p w14:paraId="4991AC57" w14:textId="77777777" w:rsidR="00CF4075" w:rsidRPr="00CF4075" w:rsidRDefault="00CF4075" w:rsidP="00CF4075">
      <w:pPr>
        <w:snapToGrid w:val="0"/>
        <w:jc w:val="center"/>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333F909C" wp14:editId="289B8C9C">
            <wp:extent cx="3455662" cy="2188564"/>
            <wp:effectExtent l="0" t="0" r="0" b="0"/>
            <wp:docPr id="7" name="Picture 2" descr="2 hisse yah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 hisse yahud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3014" cy="2199554"/>
                    </a:xfrm>
                    <a:prstGeom prst="rect">
                      <a:avLst/>
                    </a:prstGeom>
                    <a:noFill/>
                    <a:ln>
                      <a:noFill/>
                    </a:ln>
                  </pic:spPr>
                </pic:pic>
              </a:graphicData>
            </a:graphic>
          </wp:inline>
        </w:drawing>
      </w:r>
    </w:p>
    <w:p w14:paraId="04B1B452" w14:textId="305F531B" w:rsidR="00F946A4" w:rsidRPr="00F946A4" w:rsidRDefault="00CF4075" w:rsidP="00F946A4">
      <w:pPr>
        <w:snapToGrid w:val="0"/>
        <w:jc w:val="center"/>
        <w:rPr>
          <w:rFonts w:ascii="EB Garamond" w:eastAsia="MS Mincho" w:hAnsi="EB Garamond" w:cs="Times New Roman"/>
          <w:bCs/>
          <w:color w:val="FF0000"/>
          <w:kern w:val="0"/>
          <w:sz w:val="22"/>
          <w:szCs w:val="22"/>
          <w:lang w:val="az-Cyrl-AZ"/>
          <w14:ligatures w14:val="none"/>
        </w:rPr>
      </w:pPr>
      <w:r w:rsidRPr="00CF4075">
        <w:rPr>
          <w:rFonts w:ascii="EB Garamond" w:eastAsia="MS Mincho" w:hAnsi="EB Garamond" w:cs="Times New Roman"/>
          <w:b/>
          <w:bCs/>
          <w:color w:val="000000"/>
          <w:kern w:val="0"/>
          <w:sz w:val="22"/>
          <w:szCs w:val="22"/>
          <w:lang w:val="az-Latn-AZ"/>
          <w14:ligatures w14:val="none"/>
        </w:rPr>
        <w:t xml:space="preserve">Nümune </w:t>
      </w:r>
      <w:r w:rsidRPr="00CF4075">
        <w:rPr>
          <w:rFonts w:ascii="EB Garamond" w:eastAsia="MS Mincho" w:hAnsi="EB Garamond" w:cs="Times New Roman"/>
          <w:b/>
          <w:bCs/>
          <w:color w:val="000000"/>
          <w:kern w:val="0"/>
          <w:sz w:val="22"/>
          <w:szCs w:val="22"/>
          <w:lang w:val="az-Cyrl-AZ"/>
          <w14:ligatures w14:val="none"/>
        </w:rPr>
        <w:t>3</w:t>
      </w:r>
      <w:r w:rsidRPr="00CF4075">
        <w:rPr>
          <w:rFonts w:ascii="EB Garamond" w:eastAsia="MS Mincho" w:hAnsi="EB Garamond" w:cs="Times New Roman"/>
          <w:b/>
          <w:bCs/>
          <w:color w:val="000000"/>
          <w:kern w:val="0"/>
          <w:sz w:val="22"/>
          <w:szCs w:val="22"/>
          <w14:ligatures w14:val="none"/>
        </w:rPr>
        <w:t>.</w:t>
      </w:r>
      <w:r w:rsidRPr="00CF4075">
        <w:rPr>
          <w:rFonts w:ascii="EB Garamond" w:eastAsia="MS Mincho" w:hAnsi="EB Garamond" w:cs="Times New Roman"/>
          <w:b/>
          <w:bCs/>
          <w:color w:val="000000"/>
          <w:kern w:val="0"/>
          <w:sz w:val="22"/>
          <w:szCs w:val="22"/>
          <w:lang w:val="az-Cyrl-AZ"/>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O.Recebov “Yehudi melodiyalarına Rapsodiya”. II</w:t>
      </w:r>
      <w:r w:rsidRPr="00CF4075">
        <w:rPr>
          <w:rFonts w:ascii="EB Garamond" w:eastAsia="MS Mincho" w:hAnsi="EB Garamond" w:cs="Times New Roman"/>
          <w:bCs/>
          <w:color w:val="000000"/>
          <w:kern w:val="0"/>
          <w:sz w:val="22"/>
          <w:szCs w:val="22"/>
          <w:lang w:val="az-Cyrl-AZ"/>
          <w14:ligatures w14:val="none"/>
        </w:rPr>
        <w:t>I hissenin evveli</w:t>
      </w:r>
    </w:p>
    <w:p w14:paraId="373F2D27" w14:textId="77777777" w:rsidR="00F946A4" w:rsidRDefault="00CF4075" w:rsidP="00F946A4">
      <w:pPr>
        <w:snapToGrid w:val="0"/>
        <w:spacing w:before="120"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Orta hissede harmonik major tetbiq olunmuşdur. Burada neinki tonallıq, hem de ölçü deyişilir (3/4). Orta hisse hecm baxımından da qısadır. Birinci hissede hezin, lirik mahnı, ikinci hissede lirik reqs xü</w:t>
      </w:r>
      <w:r w:rsidRPr="00CF4075">
        <w:rPr>
          <w:rFonts w:ascii="EB Garamond" w:eastAsia="MS Mincho" w:hAnsi="EB Garamond" w:cs="Times New Roman"/>
          <w:kern w:val="0"/>
          <w:sz w:val="22"/>
          <w:szCs w:val="22"/>
          <w:lang w:val="az-Cyrl-AZ"/>
          <w14:ligatures w14:val="none"/>
        </w:rPr>
        <w:t>s</w:t>
      </w:r>
      <w:r w:rsidRPr="00CF4075">
        <w:rPr>
          <w:rFonts w:ascii="EB Garamond" w:eastAsia="MS Mincho" w:hAnsi="EB Garamond" w:cs="Times New Roman"/>
          <w:kern w:val="0"/>
          <w:sz w:val="22"/>
          <w:szCs w:val="22"/>
          <w:lang w:val="az-Latn-AZ"/>
          <w14:ligatures w14:val="none"/>
        </w:rPr>
        <w:t>usiyyetleri nezere çarpır. Repriza deyişilmiş, variasiy</w:t>
      </w:r>
      <w:r w:rsidRPr="00CF4075">
        <w:rPr>
          <w:rFonts w:ascii="EB Garamond" w:eastAsia="MS Mincho" w:hAnsi="EB Garamond" w:cs="Times New Roman"/>
          <w:kern w:val="0"/>
          <w:sz w:val="22"/>
          <w:szCs w:val="22"/>
          <w:lang w:val="az-Cyrl-AZ"/>
          <w14:ligatures w14:val="none"/>
        </w:rPr>
        <w:t>aya meruz qalmışdır</w:t>
      </w:r>
      <w:r w:rsidRPr="00CF4075">
        <w:rPr>
          <w:rFonts w:ascii="EB Garamond" w:eastAsia="MS Mincho" w:hAnsi="EB Garamond" w:cs="Times New Roman"/>
          <w:kern w:val="0"/>
          <w:sz w:val="22"/>
          <w:szCs w:val="22"/>
          <w:lang w:val="az-Latn-AZ"/>
          <w14:ligatures w14:val="none"/>
        </w:rPr>
        <w:t>. I hissede daha çox improvizasiyalı melodiya</w:t>
      </w:r>
      <w:r w:rsidRPr="00CF4075">
        <w:rPr>
          <w:rFonts w:ascii="EB Garamond" w:eastAsia="MS Mincho" w:hAnsi="EB Garamond" w:cs="Times New Roman"/>
          <w:kern w:val="0"/>
          <w:sz w:val="22"/>
          <w:szCs w:val="22"/>
          <w:lang w:val="az-Cyrl-AZ"/>
          <w14:ligatures w14:val="none"/>
        </w:rPr>
        <w:t>ya</w:t>
      </w:r>
      <w:r w:rsidRPr="00CF4075">
        <w:rPr>
          <w:rFonts w:ascii="EB Garamond" w:eastAsia="MS Mincho" w:hAnsi="EB Garamond" w:cs="Times New Roman"/>
          <w:kern w:val="0"/>
          <w:sz w:val="22"/>
          <w:szCs w:val="22"/>
          <w:lang w:val="az-Latn-AZ"/>
          <w14:ligatures w14:val="none"/>
        </w:rPr>
        <w:t xml:space="preserve"> üstünlük </w:t>
      </w:r>
      <w:r w:rsidRPr="00CF4075">
        <w:rPr>
          <w:rFonts w:ascii="EB Garamond" w:eastAsia="MS Mincho" w:hAnsi="EB Garamond" w:cs="Times New Roman"/>
          <w:kern w:val="0"/>
          <w:sz w:val="22"/>
          <w:szCs w:val="22"/>
          <w:lang w:val="az-Cyrl-AZ"/>
          <w14:ligatures w14:val="none"/>
        </w:rPr>
        <w:t>verilir</w:t>
      </w:r>
      <w:r w:rsidRPr="00CF4075">
        <w:rPr>
          <w:rFonts w:ascii="EB Garamond" w:eastAsia="MS Mincho" w:hAnsi="EB Garamond" w:cs="Times New Roman"/>
          <w:kern w:val="0"/>
          <w:sz w:val="22"/>
          <w:szCs w:val="22"/>
          <w:lang w:val="az-Latn-AZ"/>
          <w14:ligatures w14:val="none"/>
        </w:rPr>
        <w:t>, burada hemin melodiya duet şekli</w:t>
      </w:r>
      <w:r w:rsidRPr="00CF4075">
        <w:rPr>
          <w:rFonts w:ascii="EB Garamond" w:eastAsia="MS Mincho" w:hAnsi="EB Garamond" w:cs="Times New Roman"/>
          <w:kern w:val="0"/>
          <w:sz w:val="22"/>
          <w:szCs w:val="22"/>
          <w:lang w:val="az-Cyrl-AZ"/>
          <w14:ligatures w14:val="none"/>
        </w:rPr>
        <w:t>ni</w:t>
      </w:r>
      <w:r w:rsidRPr="00CF4075">
        <w:rPr>
          <w:rFonts w:ascii="EB Garamond" w:eastAsia="MS Mincho" w:hAnsi="EB Garamond" w:cs="Times New Roman"/>
          <w:kern w:val="0"/>
          <w:sz w:val="22"/>
          <w:szCs w:val="22"/>
          <w:lang w:val="az-Latn-AZ"/>
          <w14:ligatures w14:val="none"/>
        </w:rPr>
        <w:t xml:space="preserve"> alır. Melodiyada artırılmış sekunda intonasiyası üstünlük teşkil edir. </w:t>
      </w:r>
    </w:p>
    <w:p w14:paraId="031EB449" w14:textId="55519E9F" w:rsidR="00CF4075" w:rsidRPr="00CF4075" w:rsidRDefault="00CF4075" w:rsidP="00F946A4">
      <w:pPr>
        <w:snapToGrid w:val="0"/>
        <w:spacing w:after="120"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Rapsodiyanın </w:t>
      </w:r>
      <w:r w:rsidRPr="00CF4075">
        <w:rPr>
          <w:rFonts w:ascii="EB Garamond" w:eastAsia="MS Mincho" w:hAnsi="EB Garamond" w:cs="Times New Roman"/>
          <w:b/>
          <w:kern w:val="0"/>
          <w:sz w:val="22"/>
          <w:szCs w:val="22"/>
          <w:lang w:val="az-Latn-AZ"/>
          <w14:ligatures w14:val="none"/>
        </w:rPr>
        <w:t>III hissesi</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 xml:space="preserve"> Alleqro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d-moll </w:t>
      </w:r>
      <w:r w:rsidRPr="00CF4075">
        <w:rPr>
          <w:rFonts w:ascii="EB Garamond" w:eastAsia="MS Mincho" w:hAnsi="EB Garamond" w:cs="Times New Roman"/>
          <w:kern w:val="0"/>
          <w:sz w:val="22"/>
          <w:szCs w:val="22"/>
          <w:lang w:val="az-Cyrl-AZ"/>
          <w14:ligatures w14:val="none"/>
        </w:rPr>
        <w:t>tonallığında yazılmış</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ve </w:t>
      </w:r>
      <w:r w:rsidRPr="00CF4075">
        <w:rPr>
          <w:rFonts w:ascii="EB Garamond" w:eastAsia="MS Mincho" w:hAnsi="EB Garamond" w:cs="Times New Roman"/>
          <w:kern w:val="0"/>
          <w:sz w:val="22"/>
          <w:szCs w:val="22"/>
          <w:lang w:val="az-Latn-AZ"/>
          <w14:ligatures w14:val="none"/>
        </w:rPr>
        <w:t xml:space="preserve">hecm baxımından evvelki iki hisse ile müqayisede çox böyükdür. </w:t>
      </w:r>
    </w:p>
    <w:p w14:paraId="4BF704B3" w14:textId="01EBBE37" w:rsidR="00CF4075" w:rsidRPr="00CF4075" w:rsidRDefault="00CF4075" w:rsidP="00F946A4">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noProof/>
          <w:kern w:val="0"/>
          <w:sz w:val="22"/>
          <w:szCs w:val="22"/>
          <w:lang w:val="ru-RU" w:eastAsia="ru-RU"/>
          <w14:ligatures w14:val="none"/>
        </w:rPr>
        <w:lastRenderedPageBreak/>
        <w:drawing>
          <wp:inline distT="0" distB="0" distL="0" distR="0" wp14:anchorId="726E11A3" wp14:editId="28C2AE05">
            <wp:extent cx="3717561" cy="3122951"/>
            <wp:effectExtent l="0" t="0" r="3810" b="1270"/>
            <wp:docPr id="10" name="Рисунок 10" descr="C:\Users\User\Desktop\Ru\Sibelius Fidan ish\İŞLƏR\29\3 hisse yehudi.png"/>
            <wp:cNvGraphicFramePr/>
            <a:graphic xmlns:a="http://schemas.openxmlformats.org/drawingml/2006/main">
              <a:graphicData uri="http://schemas.openxmlformats.org/drawingml/2006/picture">
                <pic:pic xmlns:pic="http://schemas.openxmlformats.org/drawingml/2006/picture">
                  <pic:nvPicPr>
                    <pic:cNvPr id="12" name="Рисунок 12" descr="C:\Users\User\Desktop\Ru\Sibelius Fidan ish\İŞLƏR\29\3 hisse yehudi.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9820" cy="3158451"/>
                    </a:xfrm>
                    <a:prstGeom prst="rect">
                      <a:avLst/>
                    </a:prstGeom>
                    <a:noFill/>
                    <a:ln>
                      <a:noFill/>
                    </a:ln>
                  </pic:spPr>
                </pic:pic>
              </a:graphicData>
            </a:graphic>
          </wp:inline>
        </w:drawing>
      </w:r>
    </w:p>
    <w:p w14:paraId="7CB66465" w14:textId="7C367AA3" w:rsidR="00F946A4" w:rsidRPr="00F946A4" w:rsidRDefault="00CF4075" w:rsidP="00F946A4">
      <w:pPr>
        <w:snapToGrid w:val="0"/>
        <w:jc w:val="center"/>
        <w:rPr>
          <w:rFonts w:ascii="EB Garamond" w:eastAsia="MS Mincho" w:hAnsi="EB Garamond" w:cs="Times New Roman"/>
          <w:bCs/>
          <w:color w:val="FF0000"/>
          <w:kern w:val="0"/>
          <w:sz w:val="22"/>
          <w:szCs w:val="22"/>
          <w:lang w:val="az-Cyrl-AZ"/>
          <w14:ligatures w14:val="none"/>
        </w:rPr>
      </w:pPr>
      <w:r w:rsidRPr="00CF4075">
        <w:rPr>
          <w:rFonts w:ascii="EB Garamond" w:eastAsia="MS Mincho" w:hAnsi="EB Garamond" w:cs="Times New Roman"/>
          <w:b/>
          <w:bCs/>
          <w:color w:val="000000"/>
          <w:kern w:val="0"/>
          <w:sz w:val="22"/>
          <w:szCs w:val="22"/>
          <w:lang w:val="az-Latn-AZ"/>
          <w14:ligatures w14:val="none"/>
        </w:rPr>
        <w:t xml:space="preserve">Nümune </w:t>
      </w:r>
      <w:r w:rsidRPr="00CF4075">
        <w:rPr>
          <w:rFonts w:ascii="EB Garamond" w:eastAsia="MS Mincho" w:hAnsi="EB Garamond" w:cs="Times New Roman"/>
          <w:b/>
          <w:bCs/>
          <w:color w:val="000000"/>
          <w:kern w:val="0"/>
          <w:sz w:val="22"/>
          <w:szCs w:val="22"/>
          <w:lang w:val="az-Cyrl-AZ"/>
          <w14:ligatures w14:val="none"/>
        </w:rPr>
        <w:t>4</w:t>
      </w:r>
      <w:r w:rsidRPr="00CF4075">
        <w:rPr>
          <w:rFonts w:ascii="EB Garamond" w:eastAsia="MS Mincho" w:hAnsi="EB Garamond" w:cs="Times New Roman"/>
          <w:b/>
          <w:bCs/>
          <w:color w:val="000000"/>
          <w:kern w:val="0"/>
          <w:sz w:val="22"/>
          <w:szCs w:val="22"/>
          <w14:ligatures w14:val="none"/>
        </w:rPr>
        <w:t>.</w:t>
      </w:r>
      <w:r w:rsidRPr="00CF4075">
        <w:rPr>
          <w:rFonts w:ascii="EB Garamond" w:eastAsia="MS Mincho" w:hAnsi="EB Garamond" w:cs="Times New Roman"/>
          <w:b/>
          <w:bCs/>
          <w:color w:val="000000"/>
          <w:kern w:val="0"/>
          <w:sz w:val="22"/>
          <w:szCs w:val="22"/>
          <w:lang w:val="az-Cyrl-AZ"/>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O.Recebov “Yehudi melodiyalarına Rapsodiya”. IV</w:t>
      </w:r>
      <w:r w:rsidRPr="00CF4075">
        <w:rPr>
          <w:rFonts w:ascii="EB Garamond" w:eastAsia="MS Mincho" w:hAnsi="EB Garamond" w:cs="Times New Roman"/>
          <w:bCs/>
          <w:color w:val="000000"/>
          <w:kern w:val="0"/>
          <w:sz w:val="22"/>
          <w:szCs w:val="22"/>
          <w:lang w:val="az-Cyrl-AZ"/>
          <w14:ligatures w14:val="none"/>
        </w:rPr>
        <w:t xml:space="preserve"> hissenin evveli</w:t>
      </w:r>
    </w:p>
    <w:p w14:paraId="59D7FAE7" w14:textId="001777D5" w:rsidR="00CF4075" w:rsidRPr="00CF4075" w:rsidRDefault="00CF4075" w:rsidP="00F946A4">
      <w:pPr>
        <w:snapToGrid w:val="0"/>
        <w:spacing w:before="120"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Bu hissenin üslubunu ümumilikde improviz</w:t>
      </w:r>
      <w:r w:rsidRPr="00CF4075">
        <w:rPr>
          <w:rFonts w:ascii="EB Garamond" w:eastAsia="MS Mincho" w:hAnsi="EB Garamond" w:cs="Times New Roman"/>
          <w:kern w:val="0"/>
          <w:sz w:val="22"/>
          <w:szCs w:val="22"/>
          <w:lang w:val="az-Cyrl-AZ"/>
          <w14:ligatures w14:val="none"/>
        </w:rPr>
        <w:t>elilik</w:t>
      </w:r>
      <w:r w:rsidRPr="00CF4075">
        <w:rPr>
          <w:rFonts w:ascii="EB Garamond" w:eastAsia="MS Mincho" w:hAnsi="EB Garamond" w:cs="Times New Roman"/>
          <w:kern w:val="0"/>
          <w:sz w:val="22"/>
          <w:szCs w:val="22"/>
          <w:lang w:val="az-Latn-AZ"/>
          <w14:ligatures w14:val="none"/>
        </w:rPr>
        <w:t xml:space="preserve"> kimi müeyyen etmek olar. Burada yene iki defe harmonikleşmiş lad (harmonik minor) IV pillenin ½  ton zil</w:t>
      </w:r>
      <w:r w:rsidRPr="00CF4075">
        <w:rPr>
          <w:rFonts w:ascii="EB Garamond" w:eastAsia="MS Mincho" w:hAnsi="EB Garamond" w:cs="Times New Roman"/>
          <w:kern w:val="0"/>
          <w:sz w:val="22"/>
          <w:szCs w:val="22"/>
          <w:lang w:val="az-Cyrl-AZ"/>
          <w14:ligatures w14:val="none"/>
        </w:rPr>
        <w:t>e</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yükselmesile </w:t>
      </w:r>
      <w:r w:rsidRPr="00CF4075">
        <w:rPr>
          <w:rFonts w:ascii="EB Garamond" w:eastAsia="MS Mincho" w:hAnsi="EB Garamond" w:cs="Times New Roman"/>
          <w:kern w:val="0"/>
          <w:sz w:val="22"/>
          <w:szCs w:val="22"/>
          <w:lang w:val="az-Latn-AZ"/>
          <w14:ligatures w14:val="none"/>
        </w:rPr>
        <w:t xml:space="preserve"> verilir. Bu hissede hem de tokkata xüsusiyyetleri meydana çıxır. Rapsodiyanın III hissesi ifa baxımından mürekkeb ve virtuozdur. Burada faktura da özünemexsusdur. Aletin çox geniş diapazonu ehate </w:t>
      </w:r>
      <w:r w:rsidRPr="00CF4075">
        <w:rPr>
          <w:rFonts w:ascii="EB Garamond" w:eastAsia="MS Mincho" w:hAnsi="EB Garamond" w:cs="Times New Roman"/>
          <w:kern w:val="0"/>
          <w:sz w:val="22"/>
          <w:szCs w:val="22"/>
          <w:lang w:val="az-Cyrl-AZ"/>
          <w14:ligatures w14:val="none"/>
        </w:rPr>
        <w:t>olunur</w:t>
      </w:r>
      <w:r w:rsidRPr="00CF4075">
        <w:rPr>
          <w:rFonts w:ascii="EB Garamond" w:eastAsia="MS Mincho" w:hAnsi="EB Garamond" w:cs="Times New Roman"/>
          <w:kern w:val="0"/>
          <w:sz w:val="22"/>
          <w:szCs w:val="22"/>
          <w:lang w:val="az-Latn-AZ"/>
          <w14:ligatures w14:val="none"/>
        </w:rPr>
        <w:t>. Tezadlı bölmelerin növbeleşmesi bu hisseye tokkata</w:t>
      </w:r>
      <w:r w:rsidR="00F946A4">
        <w:rPr>
          <w:rStyle w:val="FootnoteReference"/>
          <w:rFonts w:ascii="EB Garamond" w:eastAsia="MS Mincho" w:hAnsi="EB Garamond" w:cs="Times New Roman"/>
          <w:kern w:val="0"/>
          <w:sz w:val="22"/>
          <w:szCs w:val="22"/>
          <w:lang w:val="az-Latn-AZ"/>
          <w14:ligatures w14:val="none"/>
        </w:rPr>
        <w:footnoteReference w:id="2"/>
      </w:r>
      <w:r w:rsidRPr="00CF4075">
        <w:rPr>
          <w:rFonts w:ascii="EB Garamond" w:eastAsia="MS Mincho" w:hAnsi="EB Garamond" w:cs="Times New Roman"/>
          <w:kern w:val="0"/>
          <w:sz w:val="22"/>
          <w:szCs w:val="22"/>
          <w:lang w:val="az-Latn-AZ"/>
          <w14:ligatures w14:val="none"/>
        </w:rPr>
        <w:t xml:space="preserve"> xüsusiyyetleri getirir.</w:t>
      </w:r>
    </w:p>
    <w:p w14:paraId="47B6FCE3" w14:textId="77777777" w:rsidR="00F946A4" w:rsidRDefault="00CF4075" w:rsidP="00CF4075">
      <w:pPr>
        <w:snapToGrid w:val="0"/>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Forma baxımından bu hissede sade 3 hisseli forma (variasiyalılıq elementleri ile) xüsusiyyetleri görünür:  </w:t>
      </w:r>
    </w:p>
    <w:p w14:paraId="5C01760A" w14:textId="3F1A464F" w:rsidR="00F946A4" w:rsidRPr="00F946A4" w:rsidRDefault="00CF4075" w:rsidP="00F946A4">
      <w:pPr>
        <w:snapToGrid w:val="0"/>
        <w:jc w:val="center"/>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b/>
          <w:kern w:val="0"/>
          <w:sz w:val="22"/>
          <w:szCs w:val="22"/>
          <w:lang w:val="az-Latn-AZ"/>
          <w14:ligatures w14:val="none"/>
        </w:rPr>
        <w:t>a  +   a</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 xml:space="preserve">   +   a</w:t>
      </w:r>
      <w:r w:rsidRPr="00CF4075">
        <w:rPr>
          <w:rFonts w:ascii="EB Garamond" w:eastAsia="MS Mincho" w:hAnsi="EB Garamond" w:cs="Times New Roman"/>
          <w:b/>
          <w:kern w:val="0"/>
          <w:sz w:val="22"/>
          <w:szCs w:val="22"/>
          <w:vertAlign w:val="subscript"/>
          <w:lang w:val="az-Latn-AZ"/>
          <w14:ligatures w14:val="none"/>
        </w:rPr>
        <w:t>2</w:t>
      </w:r>
      <w:r w:rsidRPr="00CF4075">
        <w:rPr>
          <w:rFonts w:ascii="EB Garamond" w:eastAsia="MS Mincho" w:hAnsi="EB Garamond" w:cs="Times New Roman"/>
          <w:b/>
          <w:kern w:val="0"/>
          <w:sz w:val="22"/>
          <w:szCs w:val="22"/>
          <w:lang w:val="az-Latn-AZ"/>
          <w14:ligatures w14:val="none"/>
        </w:rPr>
        <w:t xml:space="preserve">   +   Koda (son 9 xane)</w:t>
      </w:r>
      <w:r w:rsidRPr="00CF4075">
        <w:rPr>
          <w:rFonts w:ascii="EB Garamond" w:eastAsia="MS Mincho" w:hAnsi="EB Garamond" w:cs="Times New Roman"/>
          <w:b/>
          <w:kern w:val="0"/>
          <w:sz w:val="22"/>
          <w:szCs w:val="22"/>
          <w:lang w:val="az-Cyrl-AZ"/>
          <w14:ligatures w14:val="none"/>
        </w:rPr>
        <w:t>.</w:t>
      </w:r>
    </w:p>
    <w:p w14:paraId="7EC7E12F" w14:textId="77777777" w:rsidR="00F946A4" w:rsidRDefault="00CF4075" w:rsidP="00F946A4">
      <w:pPr>
        <w:snapToGrid w:val="0"/>
        <w:spacing w:before="120"/>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Birinci hisse (a)</w:t>
      </w:r>
      <w:r w:rsidRPr="00CF4075">
        <w:rPr>
          <w:rFonts w:ascii="EB Garamond" w:eastAsia="MS Mincho" w:hAnsi="EB Garamond" w:cs="Times New Roman"/>
          <w:kern w:val="0"/>
          <w:sz w:val="22"/>
          <w:szCs w:val="22"/>
          <w:lang w:val="az-Cyrl-AZ"/>
          <w14:ligatures w14:val="none"/>
        </w:rPr>
        <w:t xml:space="preserve"> – </w:t>
      </w:r>
      <w:r w:rsidRPr="00CF4075">
        <w:rPr>
          <w:rFonts w:ascii="EB Garamond" w:eastAsia="MS Mincho" w:hAnsi="EB Garamond" w:cs="Times New Roman"/>
          <w:kern w:val="0"/>
          <w:sz w:val="22"/>
          <w:szCs w:val="22"/>
          <w:lang w:val="az-Latn-AZ"/>
          <w14:ligatures w14:val="none"/>
        </w:rPr>
        <w:t>esasen 3/8 ölçüdedir. II hissede (a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xml:space="preserve">)  3/8  ve   </w:t>
      </w:r>
      <w:r w:rsidRPr="00CF4075">
        <w:rPr>
          <w:rFonts w:ascii="EB Garamond" w:eastAsia="MS Mincho" w:hAnsi="EB Garamond" w:cs="Times New Roman"/>
          <w:kern w:val="0"/>
          <w:sz w:val="22"/>
          <w:szCs w:val="22"/>
          <w:lang w:val="az-Cyrl-AZ"/>
          <w14:ligatures w14:val="none"/>
        </w:rPr>
        <w:t>3/4</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ritmik </w:t>
      </w:r>
      <w:r w:rsidRPr="00CF4075">
        <w:rPr>
          <w:rFonts w:ascii="EB Garamond" w:eastAsia="MS Mincho" w:hAnsi="EB Garamond" w:cs="Times New Roman"/>
          <w:kern w:val="0"/>
          <w:sz w:val="22"/>
          <w:szCs w:val="22"/>
          <w:lang w:val="az-Latn-AZ"/>
          <w14:ligatures w14:val="none"/>
        </w:rPr>
        <w:t>ölçüleri növbeleşir. Bu üçüncü hissede de davam edir. Tonallıq ise bütün hisse boyu deyiş</w:t>
      </w:r>
      <w:r w:rsidRPr="00CF4075">
        <w:rPr>
          <w:rFonts w:ascii="EB Garamond" w:eastAsia="MS Mincho" w:hAnsi="EB Garamond" w:cs="Times New Roman"/>
          <w:kern w:val="0"/>
          <w:sz w:val="22"/>
          <w:szCs w:val="22"/>
          <w:lang w:val="az-Cyrl-AZ"/>
          <w14:ligatures w14:val="none"/>
        </w:rPr>
        <w:t>il</w:t>
      </w:r>
      <w:r w:rsidRPr="00CF4075">
        <w:rPr>
          <w:rFonts w:ascii="EB Garamond" w:eastAsia="MS Mincho" w:hAnsi="EB Garamond" w:cs="Times New Roman"/>
          <w:kern w:val="0"/>
          <w:sz w:val="22"/>
          <w:szCs w:val="22"/>
          <w:lang w:val="az-Latn-AZ"/>
          <w14:ligatures w14:val="none"/>
        </w:rPr>
        <w:t xml:space="preserve">meden qalır. </w:t>
      </w:r>
    </w:p>
    <w:p w14:paraId="743E3FA1" w14:textId="19E08F1D" w:rsidR="00CF4075" w:rsidRPr="00CF4075" w:rsidRDefault="00CF4075" w:rsidP="00F946A4">
      <w:pPr>
        <w:snapToGrid w:val="0"/>
        <w:spacing w:after="120"/>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Rapsodiyanın </w:t>
      </w:r>
      <w:r w:rsidRPr="00CF4075">
        <w:rPr>
          <w:rFonts w:ascii="EB Garamond" w:eastAsia="MS Mincho" w:hAnsi="EB Garamond" w:cs="Times New Roman"/>
          <w:b/>
          <w:kern w:val="0"/>
          <w:sz w:val="22"/>
          <w:szCs w:val="22"/>
          <w:lang w:val="az-Latn-AZ"/>
          <w14:ligatures w14:val="none"/>
        </w:rPr>
        <w:t>IV hissesi</w:t>
      </w:r>
      <w:r w:rsidRPr="00CF4075">
        <w:rPr>
          <w:rFonts w:ascii="EB Garamond" w:eastAsia="MS Mincho" w:hAnsi="EB Garamond" w:cs="Times New Roman"/>
          <w:b/>
          <w:kern w:val="0"/>
          <w:sz w:val="22"/>
          <w:szCs w:val="22"/>
          <w:lang w:val="az-Cyrl-AZ"/>
          <w14:ligatures w14:val="none"/>
        </w:rPr>
        <w:t xml:space="preserve"> – </w:t>
      </w:r>
      <w:r w:rsidRPr="00CF4075">
        <w:rPr>
          <w:rFonts w:ascii="EB Garamond" w:eastAsia="MS Mincho" w:hAnsi="EB Garamond" w:cs="Times New Roman"/>
          <w:kern w:val="0"/>
          <w:sz w:val="22"/>
          <w:szCs w:val="22"/>
          <w:lang w:val="az-Latn-AZ"/>
          <w14:ligatures w14:val="none"/>
        </w:rPr>
        <w:t xml:space="preserve">Moderato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d-moll </w:t>
      </w:r>
      <w:r w:rsidRPr="00CF4075">
        <w:rPr>
          <w:rFonts w:ascii="EB Garamond" w:eastAsia="MS Mincho" w:hAnsi="EB Garamond" w:cs="Times New Roman"/>
          <w:kern w:val="0"/>
          <w:sz w:val="22"/>
          <w:szCs w:val="22"/>
          <w:lang w:val="az-Cyrl-AZ"/>
          <w14:ligatures w14:val="none"/>
        </w:rPr>
        <w:t xml:space="preserve">tonallığındadır ve </w:t>
      </w:r>
      <w:r w:rsidRPr="00CF4075">
        <w:rPr>
          <w:rFonts w:ascii="EB Garamond" w:eastAsia="MS Mincho" w:hAnsi="EB Garamond" w:cs="Times New Roman"/>
          <w:kern w:val="0"/>
          <w:sz w:val="22"/>
          <w:szCs w:val="22"/>
          <w:lang w:val="az-Latn-AZ"/>
          <w14:ligatures w14:val="none"/>
        </w:rPr>
        <w:t xml:space="preserve"> evvelki hisse ile temp baxımından tezadlıdır. Bu hisseni skerso</w:t>
      </w:r>
      <w:r w:rsidR="00F946A4">
        <w:rPr>
          <w:rStyle w:val="FootnoteReference"/>
          <w:rFonts w:ascii="EB Garamond" w:eastAsia="MS Mincho" w:hAnsi="EB Garamond" w:cs="Times New Roman"/>
          <w:kern w:val="0"/>
          <w:sz w:val="22"/>
          <w:szCs w:val="22"/>
          <w:lang w:val="az-Latn-AZ"/>
          <w14:ligatures w14:val="none"/>
        </w:rPr>
        <w:footnoteReference w:id="3"/>
      </w:r>
      <w:r w:rsidRPr="00CF4075">
        <w:rPr>
          <w:rFonts w:ascii="EB Garamond" w:eastAsia="MS Mincho" w:hAnsi="EB Garamond" w:cs="Times New Roman"/>
          <w:kern w:val="0"/>
          <w:sz w:val="22"/>
          <w:szCs w:val="22"/>
          <w:lang w:val="az-Latn-AZ"/>
          <w14:ligatures w14:val="none"/>
        </w:rPr>
        <w:t xml:space="preserve"> adlandırmaq olar</w:t>
      </w:r>
      <w:r w:rsidRPr="00CF4075">
        <w:rPr>
          <w:rFonts w:ascii="EB Garamond" w:eastAsia="MS Mincho" w:hAnsi="EB Garamond" w:cs="Times New Roman"/>
          <w:bCs/>
          <w:kern w:val="0"/>
          <w:sz w:val="22"/>
          <w:szCs w:val="22"/>
          <w:lang w:val="az-Cyrl-AZ"/>
          <w14:ligatures w14:val="none"/>
        </w:rPr>
        <w:t>.</w:t>
      </w:r>
    </w:p>
    <w:p w14:paraId="131C09FD" w14:textId="5F7BFDBA" w:rsidR="00CF4075" w:rsidRPr="00CF4075" w:rsidRDefault="00CF4075" w:rsidP="00F946A4">
      <w:pPr>
        <w:snapToGrid w:val="0"/>
        <w:jc w:val="center"/>
        <w:rPr>
          <w:rFonts w:ascii="EB Garamond" w:eastAsia="MS Mincho" w:hAnsi="EB Garamond" w:cs="Times New Roman"/>
          <w:noProof/>
          <w:kern w:val="0"/>
          <w:sz w:val="22"/>
          <w:szCs w:val="22"/>
          <w:lang w:val="az-Cyrl-AZ" w:eastAsia="ru-RU"/>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4FBF0DE9" wp14:editId="7D8EF18C">
            <wp:extent cx="3697573" cy="3572656"/>
            <wp:effectExtent l="0" t="0" r="0" b="0"/>
            <wp:docPr id="11" name="Рисунок 2" descr="C:\Users\User\Desktop\Ru\Sibelius Fidan ish\26\4 hisse  yahudi.png"/>
            <wp:cNvGraphicFramePr/>
            <a:graphic xmlns:a="http://schemas.openxmlformats.org/drawingml/2006/main">
              <a:graphicData uri="http://schemas.openxmlformats.org/drawingml/2006/picture">
                <pic:pic xmlns:pic="http://schemas.openxmlformats.org/drawingml/2006/picture">
                  <pic:nvPicPr>
                    <pic:cNvPr id="2" name="Рисунок 2" descr="C:\Users\User\Desktop\Ru\Sibelius Fidan ish\26\4 hisse  yahudi.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6786" cy="3629868"/>
                    </a:xfrm>
                    <a:prstGeom prst="rect">
                      <a:avLst/>
                    </a:prstGeom>
                    <a:noFill/>
                    <a:ln>
                      <a:noFill/>
                    </a:ln>
                  </pic:spPr>
                </pic:pic>
              </a:graphicData>
            </a:graphic>
          </wp:inline>
        </w:drawing>
      </w:r>
    </w:p>
    <w:p w14:paraId="35B7E42F" w14:textId="77777777" w:rsidR="00CF4075" w:rsidRPr="00CF4075" w:rsidRDefault="00CF4075" w:rsidP="00CF4075">
      <w:pPr>
        <w:snapToGrid w:val="0"/>
        <w:jc w:val="center"/>
        <w:rPr>
          <w:rFonts w:ascii="EB Garamond" w:eastAsia="MS Mincho" w:hAnsi="EB Garamond" w:cs="Times New Roman"/>
          <w:b/>
          <w:bCs/>
          <w:color w:val="FF0000"/>
          <w:kern w:val="0"/>
          <w:sz w:val="22"/>
          <w:szCs w:val="22"/>
          <w:lang w:val="az-Cyrl-AZ"/>
          <w14:ligatures w14:val="none"/>
        </w:rPr>
      </w:pPr>
      <w:r w:rsidRPr="00CF4075">
        <w:rPr>
          <w:rFonts w:ascii="EB Garamond" w:eastAsia="MS Mincho" w:hAnsi="EB Garamond" w:cs="Times New Roman"/>
          <w:b/>
          <w:bCs/>
          <w:color w:val="000000"/>
          <w:kern w:val="0"/>
          <w:sz w:val="22"/>
          <w:szCs w:val="22"/>
          <w:lang w:val="az-Latn-AZ"/>
          <w14:ligatures w14:val="none"/>
        </w:rPr>
        <w:lastRenderedPageBreak/>
        <w:t xml:space="preserve">Nümune </w:t>
      </w:r>
      <w:r w:rsidRPr="00CF4075">
        <w:rPr>
          <w:rFonts w:ascii="EB Garamond" w:eastAsia="MS Mincho" w:hAnsi="EB Garamond" w:cs="Times New Roman"/>
          <w:b/>
          <w:bCs/>
          <w:color w:val="000000"/>
          <w:kern w:val="0"/>
          <w:sz w:val="22"/>
          <w:szCs w:val="22"/>
          <w:lang w:val="az-Cyrl-AZ"/>
          <w14:ligatures w14:val="none"/>
        </w:rPr>
        <w:t>5</w:t>
      </w:r>
      <w:r w:rsidRPr="00CF4075">
        <w:rPr>
          <w:rFonts w:ascii="EB Garamond" w:eastAsia="MS Mincho" w:hAnsi="EB Garamond" w:cs="Times New Roman"/>
          <w:b/>
          <w:bCs/>
          <w:color w:val="000000"/>
          <w:kern w:val="0"/>
          <w:sz w:val="22"/>
          <w:szCs w:val="22"/>
          <w14:ligatures w14:val="none"/>
        </w:rPr>
        <w:t>.</w:t>
      </w:r>
      <w:r w:rsidRPr="00CF4075">
        <w:rPr>
          <w:rFonts w:ascii="EB Garamond" w:eastAsia="MS Mincho" w:hAnsi="EB Garamond" w:cs="Times New Roman"/>
          <w:b/>
          <w:bCs/>
          <w:color w:val="000000"/>
          <w:kern w:val="0"/>
          <w:sz w:val="22"/>
          <w:szCs w:val="22"/>
          <w:lang w:val="az-Cyrl-AZ"/>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O.Recebov “Yehudi melodiyalarına Rapsodiya”. V</w:t>
      </w:r>
      <w:r w:rsidRPr="00CF4075">
        <w:rPr>
          <w:rFonts w:ascii="EB Garamond" w:eastAsia="MS Mincho" w:hAnsi="EB Garamond" w:cs="Times New Roman"/>
          <w:bCs/>
          <w:color w:val="000000"/>
          <w:kern w:val="0"/>
          <w:sz w:val="22"/>
          <w:szCs w:val="22"/>
          <w:lang w:val="az-Cyrl-AZ"/>
          <w14:ligatures w14:val="none"/>
        </w:rPr>
        <w:t xml:space="preserve"> hissenin evveli</w:t>
      </w:r>
    </w:p>
    <w:p w14:paraId="708D39A6" w14:textId="77777777" w:rsidR="00F946A4" w:rsidRDefault="00CF4075" w:rsidP="00F946A4">
      <w:pPr>
        <w:snapToGrid w:val="0"/>
        <w:spacing w:before="120"/>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Forma baxımından burada ixtisar olunmuş reprizalı sade üçhisseli formanın xüsusiyyetleri verilir: </w:t>
      </w:r>
    </w:p>
    <w:p w14:paraId="6AB9BE88" w14:textId="6E027D49" w:rsidR="00CF4075" w:rsidRPr="00CF4075" w:rsidRDefault="00CF4075" w:rsidP="00F946A4">
      <w:pPr>
        <w:snapToGrid w:val="0"/>
        <w:spacing w:before="12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b/>
          <w:kern w:val="0"/>
          <w:sz w:val="22"/>
          <w:szCs w:val="22"/>
          <w:lang w:val="az-Latn-AZ"/>
          <w14:ligatures w14:val="none"/>
        </w:rPr>
        <w:t>Orta hisse</w:t>
      </w:r>
    </w:p>
    <w:p w14:paraId="17464F30" w14:textId="7F589C08" w:rsidR="00F946A4" w:rsidRPr="00F946A4" w:rsidRDefault="00CF4075" w:rsidP="00F946A4">
      <w:pPr>
        <w:snapToGrid w:val="0"/>
        <w:jc w:val="center"/>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b/>
          <w:kern w:val="0"/>
          <w:sz w:val="22"/>
          <w:szCs w:val="22"/>
          <w:lang w:val="az-Latn-AZ"/>
          <w14:ligatures w14:val="none"/>
        </w:rPr>
        <w:t>a + b +b</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 xml:space="preserve"> + a</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w:t>
      </w:r>
    </w:p>
    <w:p w14:paraId="7392FDE7" w14:textId="77777777" w:rsidR="00F946A4" w:rsidRDefault="00CF4075" w:rsidP="00F946A4">
      <w:pPr>
        <w:snapToGrid w:val="0"/>
        <w:spacing w:before="120"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Oynaq ritmli müşayiet fonunda melahetli, ince melodiya verilir. I ve II piano arasında sanki dialoq yaranır. Sade üçhisseli formanın birinci bölmesi mürekkeb period formasındadır. Period dörd cümleden ibaretdir. Orta bölme iki hisseden</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qurulur ve hecm etibarile böyükdür. Dinamika baxımından başlanğıc hisse ile ferqli olub</w:t>
      </w:r>
      <w:r w:rsidRPr="00CF4075">
        <w:rPr>
          <w:rFonts w:ascii="EB Garamond" w:eastAsia="MS Mincho" w:hAnsi="EB Garamond" w:cs="Times New Roman"/>
          <w:kern w:val="0"/>
          <w:sz w:val="22"/>
          <w:szCs w:val="22"/>
          <w:lang w:val="az-Cyrl-AZ"/>
          <w14:ligatures w14:val="none"/>
        </w:rPr>
        <w:t xml:space="preserve"> ve</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i/>
          <w:kern w:val="0"/>
          <w:sz w:val="22"/>
          <w:szCs w:val="22"/>
          <w:lang w:val="az-Latn-AZ"/>
          <w14:ligatures w14:val="none"/>
        </w:rPr>
        <w:t>mp</w:t>
      </w:r>
      <w:r w:rsidRPr="00CF4075">
        <w:rPr>
          <w:rFonts w:ascii="EB Garamond" w:eastAsia="MS Mincho" w:hAnsi="EB Garamond" w:cs="Times New Roman"/>
          <w:kern w:val="0"/>
          <w:sz w:val="22"/>
          <w:szCs w:val="22"/>
          <w:lang w:val="az-Latn-AZ"/>
          <w14:ligatures w14:val="none"/>
        </w:rPr>
        <w:t xml:space="preserve"> deyil, </w:t>
      </w:r>
      <w:r w:rsidRPr="00CF4075">
        <w:rPr>
          <w:rFonts w:ascii="EB Garamond" w:eastAsia="MS Mincho" w:hAnsi="EB Garamond" w:cs="Times New Roman"/>
          <w:i/>
          <w:kern w:val="0"/>
          <w:sz w:val="22"/>
          <w:szCs w:val="22"/>
          <w:lang w:val="az-Latn-AZ"/>
          <w14:ligatures w14:val="none"/>
        </w:rPr>
        <w:t>forte</w:t>
      </w:r>
      <w:r w:rsidRPr="00CF4075">
        <w:rPr>
          <w:rFonts w:ascii="EB Garamond" w:eastAsia="MS Mincho" w:hAnsi="EB Garamond" w:cs="Times New Roman"/>
          <w:i/>
          <w:kern w:val="0"/>
          <w:sz w:val="22"/>
          <w:szCs w:val="22"/>
          <w:lang w:val="az-Cyrl-AZ"/>
          <w14:ligatures w14:val="none"/>
        </w:rPr>
        <w:t xml:space="preserve"> </w:t>
      </w:r>
      <w:r w:rsidRPr="00CF4075">
        <w:rPr>
          <w:rFonts w:ascii="EB Garamond" w:eastAsia="MS Mincho" w:hAnsi="EB Garamond" w:cs="Times New Roman"/>
          <w:kern w:val="0"/>
          <w:sz w:val="22"/>
          <w:szCs w:val="22"/>
          <w:lang w:val="az-Cyrl-AZ"/>
          <w14:ligatures w14:val="none"/>
        </w:rPr>
        <w:t>seslenmesinde</w:t>
      </w:r>
      <w:r w:rsidRPr="00CF4075">
        <w:rPr>
          <w:rFonts w:ascii="EB Garamond" w:eastAsia="MS Mincho" w:hAnsi="EB Garamond" w:cs="Times New Roman"/>
          <w:kern w:val="0"/>
          <w:sz w:val="22"/>
          <w:szCs w:val="22"/>
          <w:lang w:val="az-Latn-AZ"/>
          <w14:ligatures w14:val="none"/>
        </w:rPr>
        <w:t xml:space="preserve"> ifa edilir.</w:t>
      </w:r>
    </w:p>
    <w:p w14:paraId="7F86EB8C" w14:textId="76075DB1" w:rsidR="00F946A4" w:rsidRPr="00F946A4" w:rsidRDefault="00CF4075" w:rsidP="00F946A4">
      <w:pPr>
        <w:snapToGrid w:val="0"/>
        <w:spacing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İxtisar edilmiş repriza (son 9 xane) – qısa imitasiyalar üzerinde qurulur.</w:t>
      </w:r>
    </w:p>
    <w:p w14:paraId="6EB98469" w14:textId="29BAD4EA" w:rsidR="00CF4075" w:rsidRPr="00CF4075" w:rsidRDefault="00CF4075" w:rsidP="00F946A4">
      <w:pPr>
        <w:snapToGrid w:val="0"/>
        <w:spacing w:after="120"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Rapsodiyanın </w:t>
      </w:r>
      <w:r w:rsidRPr="00CF4075">
        <w:rPr>
          <w:rFonts w:ascii="EB Garamond" w:eastAsia="MS Mincho" w:hAnsi="EB Garamond" w:cs="Times New Roman"/>
          <w:b/>
          <w:kern w:val="0"/>
          <w:sz w:val="22"/>
          <w:szCs w:val="22"/>
          <w:lang w:val="az-Latn-AZ"/>
          <w14:ligatures w14:val="none"/>
        </w:rPr>
        <w:t>V hissesi</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 xml:space="preserve">Alleqretto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b-moll </w:t>
      </w:r>
      <w:r w:rsidRPr="00CF4075">
        <w:rPr>
          <w:rFonts w:ascii="EB Garamond" w:eastAsia="MS Mincho" w:hAnsi="EB Garamond" w:cs="Times New Roman"/>
          <w:kern w:val="0"/>
          <w:sz w:val="22"/>
          <w:szCs w:val="22"/>
          <w:lang w:val="az-Cyrl-AZ"/>
          <w14:ligatures w14:val="none"/>
        </w:rPr>
        <w:t>tonallığındadır ve</w:t>
      </w:r>
      <w:r w:rsidRPr="00CF4075">
        <w:rPr>
          <w:rFonts w:ascii="EB Garamond" w:eastAsia="MS Mincho" w:hAnsi="EB Garamond" w:cs="Times New Roman"/>
          <w:kern w:val="0"/>
          <w:sz w:val="22"/>
          <w:szCs w:val="22"/>
          <w:lang w:val="az-Latn-AZ"/>
          <w14:ligatures w14:val="none"/>
        </w:rPr>
        <w:t xml:space="preserve"> şen reqsi xatırladır.</w:t>
      </w:r>
    </w:p>
    <w:p w14:paraId="5E19979E" w14:textId="55609325" w:rsidR="00CF4075" w:rsidRPr="00CF4075" w:rsidRDefault="00CF4075" w:rsidP="00F946A4">
      <w:pPr>
        <w:snapToGrid w:val="0"/>
        <w:jc w:val="center"/>
        <w:rPr>
          <w:rFonts w:ascii="EB Garamond" w:eastAsia="MS Mincho" w:hAnsi="EB Garamond" w:cs="Times New Roman"/>
          <w:noProof/>
          <w:kern w:val="0"/>
          <w:sz w:val="22"/>
          <w:szCs w:val="22"/>
          <w:lang w:val="az-Cyrl-AZ" w:eastAsia="ru-RU"/>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70931F8D" wp14:editId="5BC119F3">
            <wp:extent cx="3386328" cy="2113613"/>
            <wp:effectExtent l="0" t="0" r="5080" b="0"/>
            <wp:docPr id="36" name="Picture 36" descr="5 hisse yah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5 hisse yahud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7670" cy="2139417"/>
                    </a:xfrm>
                    <a:prstGeom prst="rect">
                      <a:avLst/>
                    </a:prstGeom>
                    <a:noFill/>
                    <a:ln>
                      <a:noFill/>
                    </a:ln>
                  </pic:spPr>
                </pic:pic>
              </a:graphicData>
            </a:graphic>
          </wp:inline>
        </w:drawing>
      </w:r>
    </w:p>
    <w:p w14:paraId="730ABBFD" w14:textId="7DDACC4C" w:rsidR="00F946A4" w:rsidRPr="00F946A4" w:rsidRDefault="00CF4075" w:rsidP="00F946A4">
      <w:pPr>
        <w:snapToGrid w:val="0"/>
        <w:jc w:val="center"/>
        <w:rPr>
          <w:rFonts w:ascii="EB Garamond" w:eastAsia="MS Mincho" w:hAnsi="EB Garamond" w:cs="Times New Roman"/>
          <w:b/>
          <w:bCs/>
          <w:color w:val="FF0000"/>
          <w:kern w:val="0"/>
          <w:sz w:val="22"/>
          <w:szCs w:val="22"/>
          <w:lang w:val="az-Cyrl-AZ"/>
          <w14:ligatures w14:val="none"/>
        </w:rPr>
      </w:pPr>
      <w:r w:rsidRPr="00CF4075">
        <w:rPr>
          <w:rFonts w:ascii="EB Garamond" w:eastAsia="MS Mincho" w:hAnsi="EB Garamond" w:cs="Times New Roman"/>
          <w:b/>
          <w:bCs/>
          <w:color w:val="000000"/>
          <w:kern w:val="0"/>
          <w:sz w:val="22"/>
          <w:szCs w:val="22"/>
          <w:lang w:val="az-Latn-AZ"/>
          <w14:ligatures w14:val="none"/>
        </w:rPr>
        <w:t xml:space="preserve">Nümune </w:t>
      </w:r>
      <w:r w:rsidRPr="00CF4075">
        <w:rPr>
          <w:rFonts w:ascii="EB Garamond" w:eastAsia="MS Mincho" w:hAnsi="EB Garamond" w:cs="Times New Roman"/>
          <w:b/>
          <w:bCs/>
          <w:color w:val="000000"/>
          <w:kern w:val="0"/>
          <w:sz w:val="22"/>
          <w:szCs w:val="22"/>
          <w:lang w:val="az-Cyrl-AZ"/>
          <w14:ligatures w14:val="none"/>
        </w:rPr>
        <w:t>6</w:t>
      </w:r>
      <w:r w:rsidRPr="00CF4075">
        <w:rPr>
          <w:rFonts w:ascii="EB Garamond" w:eastAsia="MS Mincho" w:hAnsi="EB Garamond" w:cs="Times New Roman"/>
          <w:b/>
          <w:bCs/>
          <w:color w:val="000000"/>
          <w:kern w:val="0"/>
          <w:sz w:val="22"/>
          <w:szCs w:val="22"/>
          <w14:ligatures w14:val="none"/>
        </w:rPr>
        <w:t>.</w:t>
      </w:r>
      <w:r w:rsidRPr="00CF4075">
        <w:rPr>
          <w:rFonts w:ascii="EB Garamond" w:eastAsia="MS Mincho" w:hAnsi="EB Garamond" w:cs="Times New Roman"/>
          <w:b/>
          <w:bCs/>
          <w:color w:val="000000"/>
          <w:kern w:val="0"/>
          <w:sz w:val="22"/>
          <w:szCs w:val="22"/>
          <w:lang w:val="az-Cyrl-AZ"/>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O.Recebov “Yehudi melodiyalarına Rapsodiya”. VI</w:t>
      </w:r>
      <w:r w:rsidRPr="00CF4075">
        <w:rPr>
          <w:rFonts w:ascii="EB Garamond" w:eastAsia="MS Mincho" w:hAnsi="EB Garamond" w:cs="Times New Roman"/>
          <w:bCs/>
          <w:color w:val="000000"/>
          <w:kern w:val="0"/>
          <w:sz w:val="22"/>
          <w:szCs w:val="22"/>
          <w:lang w:val="az-Cyrl-AZ"/>
          <w14:ligatures w14:val="none"/>
        </w:rPr>
        <w:t xml:space="preserve"> hissenin evveli</w:t>
      </w:r>
    </w:p>
    <w:p w14:paraId="60026E5D" w14:textId="77777777" w:rsidR="00F946A4" w:rsidRDefault="00CF4075" w:rsidP="00F946A4">
      <w:pPr>
        <w:snapToGrid w:val="0"/>
        <w:spacing w:after="120"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Onun lad esasını yene iki defe harmonikleşmiş lad teşkil edir (IV pillesi</w:t>
      </w:r>
      <w:r w:rsidRPr="00CF4075">
        <w:rPr>
          <w:rFonts w:ascii="EB Garamond" w:eastAsia="MS Mincho" w:hAnsi="EB Garamond" w:cs="Times New Roman"/>
          <w:kern w:val="0"/>
          <w:sz w:val="22"/>
          <w:szCs w:val="22"/>
          <w:lang w:val="az-Cyrl-AZ"/>
          <w14:ligatures w14:val="none"/>
        </w:rPr>
        <w:t>nin</w:t>
      </w:r>
      <w:r w:rsidRPr="00CF4075">
        <w:rPr>
          <w:rFonts w:ascii="EB Garamond" w:eastAsia="MS Mincho" w:hAnsi="EB Garamond" w:cs="Times New Roman"/>
          <w:kern w:val="0"/>
          <w:sz w:val="22"/>
          <w:szCs w:val="22"/>
          <w:lang w:val="az-Latn-AZ"/>
          <w14:ligatures w14:val="none"/>
        </w:rPr>
        <w:t xml:space="preserve">  zilleş</w:t>
      </w:r>
      <w:r w:rsidRPr="00CF4075">
        <w:rPr>
          <w:rFonts w:ascii="EB Garamond" w:eastAsia="MS Mincho" w:hAnsi="EB Garamond" w:cs="Times New Roman"/>
          <w:kern w:val="0"/>
          <w:sz w:val="22"/>
          <w:szCs w:val="22"/>
          <w:lang w:val="az-Cyrl-AZ"/>
          <w14:ligatures w14:val="none"/>
        </w:rPr>
        <w:t>meside</w:t>
      </w:r>
      <w:r w:rsidRPr="00CF4075">
        <w:rPr>
          <w:rFonts w:ascii="EB Garamond" w:eastAsia="MS Mincho" w:hAnsi="EB Garamond" w:cs="Times New Roman"/>
          <w:kern w:val="0"/>
          <w:sz w:val="22"/>
          <w:szCs w:val="22"/>
          <w:lang w:val="az-Latn-AZ"/>
          <w14:ligatures w14:val="none"/>
        </w:rPr>
        <w:t xml:space="preserve"> harmonik minor). Oynaq sinkopa ritmi reqsvarilik yaradır. Rapsodiyanın V hissesi sade 3 hisseli formadadır. Yene variasiyalılıq elementleri özünü büruze verir: </w:t>
      </w:r>
    </w:p>
    <w:p w14:paraId="57D717B4" w14:textId="1D8DB26B" w:rsidR="00CF4075" w:rsidRPr="00CF4075" w:rsidRDefault="00CF4075" w:rsidP="00F946A4">
      <w:pPr>
        <w:snapToGrid w:val="0"/>
        <w:spacing w:after="120" w:line="276" w:lineRule="auto"/>
        <w:ind w:firstLine="284"/>
        <w:jc w:val="center"/>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b/>
          <w:kern w:val="0"/>
          <w:sz w:val="22"/>
          <w:szCs w:val="22"/>
          <w:lang w:val="az-Latn-AZ"/>
          <w14:ligatures w14:val="none"/>
        </w:rPr>
        <w:t>Piu mosso</w:t>
      </w:r>
    </w:p>
    <w:p w14:paraId="25EC9B86" w14:textId="0117313C" w:rsidR="00F946A4" w:rsidRPr="00F946A4" w:rsidRDefault="00CF4075" w:rsidP="00F946A4">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b/>
          <w:kern w:val="0"/>
          <w:sz w:val="22"/>
          <w:szCs w:val="22"/>
          <w:lang w:val="az-Latn-AZ"/>
          <w14:ligatures w14:val="none"/>
        </w:rPr>
        <w:t>a + b + a</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w:t>
      </w:r>
    </w:p>
    <w:p w14:paraId="576D018F" w14:textId="77777777" w:rsidR="00F946A4" w:rsidRDefault="00CF4075" w:rsidP="00F946A4">
      <w:pPr>
        <w:snapToGrid w:val="0"/>
        <w:spacing w:before="120"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Burada repriza ixtisar edilmişdir (son 12 xane). Birinci bölme mürekkeb period formasındadır. Dörd cümleden ibaretdir (6 xane + 6 xane + 4 xane + 4 xane). Orta bölme çox tezadlı deyil, sanki birinci bölmenin variasiyasıdır. I ve II </w:t>
      </w:r>
      <w:r w:rsidRPr="00CF4075">
        <w:rPr>
          <w:rFonts w:ascii="EB Garamond" w:eastAsia="MS Mincho" w:hAnsi="EB Garamond" w:cs="Times New Roman"/>
          <w:kern w:val="0"/>
          <w:sz w:val="22"/>
          <w:szCs w:val="22"/>
          <w:lang w:val="az-Cyrl-AZ"/>
          <w14:ligatures w14:val="none"/>
        </w:rPr>
        <w:t>forte</w:t>
      </w:r>
      <w:r w:rsidRPr="00CF4075">
        <w:rPr>
          <w:rFonts w:ascii="EB Garamond" w:eastAsia="MS Mincho" w:hAnsi="EB Garamond" w:cs="Times New Roman"/>
          <w:kern w:val="0"/>
          <w:sz w:val="22"/>
          <w:szCs w:val="22"/>
          <w:lang w:val="az-Latn-AZ"/>
          <w14:ligatures w14:val="none"/>
        </w:rPr>
        <w:t xml:space="preserve">pianonun dialoqu esasında qurulan orta bölmenin quruluşu da  I bölme ile eynidir; 4 cümleden ibaret  (6 xane + 6 xane + 4 xane + 4 xane) mürekkeb period formasındadır. Reprizada da variasiya elementleri tezahür edir. Hecm baxımından da bir qeder ixtisar edilmişdir. </w:t>
      </w:r>
    </w:p>
    <w:p w14:paraId="00F22BCC" w14:textId="339E353C" w:rsidR="00CF4075" w:rsidRPr="00CF4075" w:rsidRDefault="00CF4075" w:rsidP="00F946A4">
      <w:pPr>
        <w:snapToGrid w:val="0"/>
        <w:spacing w:after="120"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Rapsodiyanın </w:t>
      </w:r>
      <w:r w:rsidRPr="00CF4075">
        <w:rPr>
          <w:rFonts w:ascii="EB Garamond" w:eastAsia="MS Mincho" w:hAnsi="EB Garamond" w:cs="Times New Roman"/>
          <w:b/>
          <w:kern w:val="0"/>
          <w:sz w:val="22"/>
          <w:szCs w:val="22"/>
          <w:lang w:val="az-Latn-AZ"/>
          <w14:ligatures w14:val="none"/>
        </w:rPr>
        <w:t>VI hissesi</w:t>
      </w:r>
      <w:r w:rsidRPr="00CF4075">
        <w:rPr>
          <w:rFonts w:ascii="EB Garamond" w:eastAsia="MS Mincho" w:hAnsi="EB Garamond" w:cs="Times New Roman"/>
          <w:kern w:val="0"/>
          <w:sz w:val="22"/>
          <w:szCs w:val="22"/>
          <w:lang w:val="az-Latn-AZ"/>
          <w14:ligatures w14:val="none"/>
        </w:rPr>
        <w:t xml:space="preserve"> – Alleqro- G-dur </w:t>
      </w:r>
      <w:r w:rsidRPr="00CF4075">
        <w:rPr>
          <w:rFonts w:ascii="EB Garamond" w:eastAsia="MS Mincho" w:hAnsi="EB Garamond" w:cs="Times New Roman"/>
          <w:kern w:val="0"/>
          <w:sz w:val="22"/>
          <w:szCs w:val="22"/>
          <w:lang w:val="az-Cyrl-AZ"/>
          <w14:ligatures w14:val="none"/>
        </w:rPr>
        <w:t xml:space="preserve">tonallığında yazılmışdır ve bununla </w:t>
      </w:r>
      <w:r w:rsidRPr="00CF4075">
        <w:rPr>
          <w:rFonts w:ascii="EB Garamond" w:eastAsia="MS Mincho" w:hAnsi="EB Garamond" w:cs="Times New Roman"/>
          <w:kern w:val="0"/>
          <w:sz w:val="22"/>
          <w:szCs w:val="22"/>
          <w:lang w:val="az-Latn-AZ"/>
          <w14:ligatures w14:val="none"/>
        </w:rPr>
        <w:t xml:space="preserve">bütün silsileye yekun vurur. </w:t>
      </w:r>
    </w:p>
    <w:p w14:paraId="6586E09D" w14:textId="77777777" w:rsidR="00CF4075" w:rsidRPr="00CF4075" w:rsidRDefault="00CF4075" w:rsidP="00CF4075">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noProof/>
          <w:kern w:val="0"/>
          <w:sz w:val="22"/>
          <w:szCs w:val="22"/>
          <w:lang w:val="ru-RU" w:eastAsia="ru-RU"/>
          <w14:ligatures w14:val="none"/>
        </w:rPr>
        <w:lastRenderedPageBreak/>
        <w:drawing>
          <wp:inline distT="0" distB="0" distL="0" distR="0" wp14:anchorId="274B9851" wp14:editId="166F6481">
            <wp:extent cx="3557666" cy="3612515"/>
            <wp:effectExtent l="0" t="0" r="0" b="0"/>
            <wp:docPr id="13" name="Рисунок 13" descr="C:\Users\User\Desktop\Ru\Sibelius Fidan ish\İŞLƏR\21\6 hisse yahudi.png"/>
            <wp:cNvGraphicFramePr/>
            <a:graphic xmlns:a="http://schemas.openxmlformats.org/drawingml/2006/main">
              <a:graphicData uri="http://schemas.openxmlformats.org/drawingml/2006/picture">
                <pic:pic xmlns:pic="http://schemas.openxmlformats.org/drawingml/2006/picture">
                  <pic:nvPicPr>
                    <pic:cNvPr id="9" name="Рисунок 9" descr="C:\Users\User\Desktop\Ru\Sibelius Fidan ish\İŞLƏR\21\6 hisse yahudi.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5597" cy="3651031"/>
                    </a:xfrm>
                    <a:prstGeom prst="rect">
                      <a:avLst/>
                    </a:prstGeom>
                    <a:noFill/>
                    <a:ln>
                      <a:noFill/>
                    </a:ln>
                  </pic:spPr>
                </pic:pic>
              </a:graphicData>
            </a:graphic>
          </wp:inline>
        </w:drawing>
      </w:r>
    </w:p>
    <w:p w14:paraId="0263C706" w14:textId="77777777" w:rsidR="00CF4075" w:rsidRPr="00CF4075" w:rsidRDefault="00CF4075" w:rsidP="00CF4075">
      <w:pPr>
        <w:snapToGrid w:val="0"/>
        <w:jc w:val="center"/>
        <w:rPr>
          <w:rFonts w:ascii="EB Garamond" w:eastAsia="MS Mincho" w:hAnsi="EB Garamond" w:cs="Times New Roman"/>
          <w:b/>
          <w:bCs/>
          <w:color w:val="FF0000"/>
          <w:kern w:val="0"/>
          <w:sz w:val="22"/>
          <w:szCs w:val="22"/>
          <w:lang w:val="az-Cyrl-AZ"/>
          <w14:ligatures w14:val="none"/>
        </w:rPr>
      </w:pPr>
      <w:r w:rsidRPr="00CF4075">
        <w:rPr>
          <w:rFonts w:ascii="EB Garamond" w:eastAsia="MS Mincho" w:hAnsi="EB Garamond" w:cs="Times New Roman"/>
          <w:b/>
          <w:bCs/>
          <w:color w:val="000000"/>
          <w:kern w:val="0"/>
          <w:sz w:val="22"/>
          <w:szCs w:val="22"/>
          <w:lang w:val="az-Latn-AZ"/>
          <w14:ligatures w14:val="none"/>
        </w:rPr>
        <w:t xml:space="preserve">Nümune </w:t>
      </w:r>
      <w:r w:rsidRPr="00CF4075">
        <w:rPr>
          <w:rFonts w:ascii="EB Garamond" w:eastAsia="MS Mincho" w:hAnsi="EB Garamond" w:cs="Times New Roman"/>
          <w:b/>
          <w:bCs/>
          <w:color w:val="000000"/>
          <w:kern w:val="0"/>
          <w:sz w:val="22"/>
          <w:szCs w:val="22"/>
          <w:lang w:val="az-Cyrl-AZ"/>
          <w14:ligatures w14:val="none"/>
        </w:rPr>
        <w:t>7</w:t>
      </w:r>
      <w:r w:rsidRPr="00CF4075">
        <w:rPr>
          <w:rFonts w:ascii="EB Garamond" w:eastAsia="MS Mincho" w:hAnsi="EB Garamond" w:cs="Times New Roman"/>
          <w:b/>
          <w:bCs/>
          <w:color w:val="000000"/>
          <w:kern w:val="0"/>
          <w:sz w:val="22"/>
          <w:szCs w:val="22"/>
          <w14:ligatures w14:val="none"/>
        </w:rPr>
        <w:t>.</w:t>
      </w:r>
      <w:r w:rsidRPr="00CF4075">
        <w:rPr>
          <w:rFonts w:ascii="EB Garamond" w:eastAsia="MS Mincho" w:hAnsi="EB Garamond" w:cs="Times New Roman"/>
          <w:b/>
          <w:bCs/>
          <w:color w:val="000000"/>
          <w:kern w:val="0"/>
          <w:sz w:val="22"/>
          <w:szCs w:val="22"/>
          <w:lang w:val="az-Cyrl-AZ"/>
          <w14:ligatures w14:val="none"/>
        </w:rPr>
        <w:t xml:space="preserve"> </w:t>
      </w:r>
      <w:r w:rsidRPr="00CF4075">
        <w:rPr>
          <w:rFonts w:ascii="EB Garamond" w:eastAsia="MS Mincho" w:hAnsi="EB Garamond" w:cs="Times New Roman"/>
          <w:bCs/>
          <w:noProof/>
          <w:color w:val="000000"/>
          <w:kern w:val="0"/>
          <w:sz w:val="22"/>
          <w:szCs w:val="22"/>
          <w:lang w:val="az-Cyrl-AZ" w:eastAsia="ru-RU"/>
          <w14:ligatures w14:val="none"/>
        </w:rPr>
        <w:t>O.Recebov “Yehudi melodiyalarına Rapsodiya”. VI</w:t>
      </w:r>
      <w:r w:rsidRPr="00CF4075">
        <w:rPr>
          <w:rFonts w:ascii="EB Garamond" w:eastAsia="MS Mincho" w:hAnsi="EB Garamond" w:cs="Times New Roman"/>
          <w:bCs/>
          <w:color w:val="000000"/>
          <w:kern w:val="0"/>
          <w:sz w:val="22"/>
          <w:szCs w:val="22"/>
          <w:lang w:val="az-Cyrl-AZ"/>
          <w14:ligatures w14:val="none"/>
        </w:rPr>
        <w:t>I hissenin evveli</w:t>
      </w:r>
    </w:p>
    <w:p w14:paraId="48D6E3E8" w14:textId="1DDBA3A9" w:rsidR="00CF4075" w:rsidRPr="00CF4075" w:rsidRDefault="00CF4075" w:rsidP="00CF4075">
      <w:pPr>
        <w:snapToGrid w:val="0"/>
        <w:spacing w:before="120" w:after="120"/>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Bu, şen ve işıqlı bir lövhedir. Onu hem de skerso adlandırmaq olar. Bu hissenin forması da özünemexsusdur:</w:t>
      </w:r>
      <w:r w:rsidRPr="00CF4075">
        <w:rPr>
          <w:rFonts w:ascii="EB Garamond" w:eastAsia="MS Mincho" w:hAnsi="EB Garamond" w:cs="Times New Roman"/>
          <w:b/>
          <w:kern w:val="0"/>
          <w:sz w:val="22"/>
          <w:szCs w:val="22"/>
          <w:lang w:val="az-Latn-AZ"/>
          <w14:ligatures w14:val="none"/>
        </w:rPr>
        <w:t xml:space="preserve">     </w:t>
      </w:r>
    </w:p>
    <w:p w14:paraId="76F213FF" w14:textId="59728640" w:rsidR="00CF4075" w:rsidRPr="00CF4075" w:rsidRDefault="00CF4075" w:rsidP="00F946A4">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b/>
          <w:kern w:val="0"/>
          <w:sz w:val="22"/>
          <w:szCs w:val="22"/>
          <w:lang w:val="az-Latn-AZ"/>
          <w14:ligatures w14:val="none"/>
        </w:rPr>
        <w:t>A</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 xml:space="preserve"> A + a</w:t>
      </w:r>
      <w:r w:rsidRPr="00CF4075">
        <w:rPr>
          <w:rFonts w:ascii="EB Garamond" w:eastAsia="MS Mincho" w:hAnsi="EB Garamond" w:cs="Times New Roman"/>
          <w:b/>
          <w:kern w:val="0"/>
          <w:sz w:val="22"/>
          <w:szCs w:val="22"/>
          <w:vertAlign w:val="subscript"/>
          <w:lang w:val="az-Latn-AZ"/>
          <w14:ligatures w14:val="none"/>
        </w:rPr>
        <w:t xml:space="preserve">1 </w:t>
      </w:r>
      <w:r w:rsidRPr="00CF4075">
        <w:rPr>
          <w:rFonts w:ascii="EB Garamond" w:eastAsia="MS Mincho" w:hAnsi="EB Garamond" w:cs="Times New Roman"/>
          <w:b/>
          <w:kern w:val="0"/>
          <w:sz w:val="22"/>
          <w:szCs w:val="22"/>
          <w:lang w:val="az-Latn-AZ"/>
          <w14:ligatures w14:val="none"/>
        </w:rPr>
        <w:t>+ b + a</w:t>
      </w:r>
      <w:r w:rsidRPr="00CF4075">
        <w:rPr>
          <w:rFonts w:ascii="EB Garamond" w:eastAsia="MS Mincho" w:hAnsi="EB Garamond" w:cs="Times New Roman"/>
          <w:b/>
          <w:kern w:val="0"/>
          <w:sz w:val="22"/>
          <w:szCs w:val="22"/>
          <w:vertAlign w:val="subscript"/>
          <w:lang w:val="az-Latn-AZ"/>
          <w14:ligatures w14:val="none"/>
        </w:rPr>
        <w:t>1</w:t>
      </w:r>
    </w:p>
    <w:p w14:paraId="0CEB4EE3" w14:textId="3A3E1BBA" w:rsidR="00F946A4" w:rsidRPr="00F946A4" w:rsidRDefault="00CF4075" w:rsidP="00F946A4">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b/>
          <w:kern w:val="0"/>
          <w:sz w:val="22"/>
          <w:szCs w:val="22"/>
          <w:lang w:val="az-Latn-AZ"/>
          <w14:ligatures w14:val="none"/>
        </w:rPr>
        <w:t>A – keçid</w:t>
      </w:r>
      <w:r w:rsidRPr="00CF4075">
        <w:rPr>
          <w:rFonts w:ascii="EB Garamond" w:eastAsia="MS Mincho" w:hAnsi="EB Garamond" w:cs="Times New Roman"/>
          <w:b/>
          <w:kern w:val="0"/>
          <w:sz w:val="22"/>
          <w:szCs w:val="22"/>
          <w:lang w:val="az-Cyrl-AZ"/>
          <w14:ligatures w14:val="none"/>
        </w:rPr>
        <w:t>,</w:t>
      </w:r>
      <w:r w:rsidRPr="00CF4075">
        <w:rPr>
          <w:rFonts w:ascii="EB Garamond" w:eastAsia="MS Mincho" w:hAnsi="EB Garamond" w:cs="Times New Roman"/>
          <w:b/>
          <w:kern w:val="0"/>
          <w:sz w:val="22"/>
          <w:szCs w:val="22"/>
          <w:lang w:val="az-Latn-AZ"/>
          <w14:ligatures w14:val="none"/>
        </w:rPr>
        <w:t xml:space="preserve"> qısaldılmış repriza</w:t>
      </w:r>
    </w:p>
    <w:p w14:paraId="40669636" w14:textId="77777777" w:rsidR="00F946A4" w:rsidRDefault="00CF4075" w:rsidP="00F946A4">
      <w:pPr>
        <w:snapToGrid w:val="0"/>
        <w:spacing w:before="120"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Burada qısaldılmış, ixtisarla verilen reprizalı mürekkeb üşhisseli formanın xüsusiyyetleri görünür. Mürekkeb üçhisseli formanın birinci bölmesi (a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(16 xaneli) 4 cümleden ibaret mürekkeb, kvadrat quruluşlu period formasındadır. Cümleler sual-cavab şeklinde qurulur. Birinci ve üçüncü cümleler I pianoda, ikinci ve dördüncü cavab cümleleri ise II pianoda verilerek </w:t>
      </w:r>
      <w:r w:rsidRPr="00CF4075">
        <w:rPr>
          <w:rFonts w:ascii="EB Garamond" w:eastAsia="MS Mincho" w:hAnsi="EB Garamond" w:cs="Times New Roman"/>
          <w:kern w:val="0"/>
          <w:sz w:val="22"/>
          <w:szCs w:val="22"/>
          <w:lang w:val="az-Cyrl-AZ"/>
          <w14:ligatures w14:val="none"/>
        </w:rPr>
        <w:t xml:space="preserve">onların arasında </w:t>
      </w:r>
      <w:r w:rsidRPr="00CF4075">
        <w:rPr>
          <w:rFonts w:ascii="EB Garamond" w:eastAsia="MS Mincho" w:hAnsi="EB Garamond" w:cs="Times New Roman"/>
          <w:kern w:val="0"/>
          <w:sz w:val="22"/>
          <w:szCs w:val="22"/>
          <w:lang w:val="az-Latn-AZ"/>
          <w14:ligatures w14:val="none"/>
        </w:rPr>
        <w:t>maraqlı bir dialoq alınır. Birinci bölmenin melodiyası çox şux ve oynaq olub, melizmlerle rövneqlen</w:t>
      </w:r>
      <w:r w:rsidRPr="00CF4075">
        <w:rPr>
          <w:rFonts w:ascii="EB Garamond" w:eastAsia="MS Mincho" w:hAnsi="EB Garamond" w:cs="Times New Roman"/>
          <w:kern w:val="0"/>
          <w:sz w:val="22"/>
          <w:szCs w:val="22"/>
          <w:lang w:val="az-Cyrl-AZ"/>
          <w14:ligatures w14:val="none"/>
        </w:rPr>
        <w:t>diril</w:t>
      </w:r>
      <w:r w:rsidRPr="00CF4075">
        <w:rPr>
          <w:rFonts w:ascii="EB Garamond" w:eastAsia="MS Mincho" w:hAnsi="EB Garamond" w:cs="Times New Roman"/>
          <w:kern w:val="0"/>
          <w:sz w:val="22"/>
          <w:szCs w:val="22"/>
          <w:lang w:val="az-Latn-AZ"/>
          <w14:ligatures w14:val="none"/>
        </w:rPr>
        <w:t xml:space="preserve">mişdir. Müşayiet partiyasında ritmik </w:t>
      </w:r>
      <w:r w:rsidRPr="00CF4075">
        <w:rPr>
          <w:rFonts w:ascii="EB Garamond" w:eastAsia="MS Mincho" w:hAnsi="EB Garamond" w:cs="Times New Roman"/>
          <w:i/>
          <w:kern w:val="0"/>
          <w:sz w:val="22"/>
          <w:szCs w:val="22"/>
          <w:lang w:val="az-Latn-AZ"/>
          <w14:ligatures w14:val="none"/>
        </w:rPr>
        <w:t>ostinato</w:t>
      </w:r>
      <w:r w:rsidRPr="00CF4075">
        <w:rPr>
          <w:rFonts w:ascii="EB Garamond" w:eastAsia="MS Mincho" w:hAnsi="EB Garamond" w:cs="Times New Roman"/>
          <w:kern w:val="0"/>
          <w:sz w:val="22"/>
          <w:szCs w:val="22"/>
          <w:lang w:val="az-Latn-AZ"/>
          <w14:ligatures w14:val="none"/>
        </w:rPr>
        <w:t xml:space="preserve"> verilir. Cümleler variant şeklinde verilir: birinci-ikinci, üçüncü-dördüncü cümleler bir-birinin variantıdır.</w:t>
      </w:r>
    </w:p>
    <w:p w14:paraId="713FD657" w14:textId="77777777" w:rsidR="00F946A4"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Birinci hissenin ikinci bölmesi (a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yene 16 xaneli, 4 cümleden ibaret kvadrat quruluşlu mürekkeb period formasındadır. Lakin 1-ci bölmeden ferqli</w:t>
      </w:r>
      <w:r w:rsidRPr="00CF4075">
        <w:rPr>
          <w:rFonts w:ascii="EB Garamond" w:eastAsia="MS Mincho" w:hAnsi="EB Garamond" w:cs="Times New Roman"/>
          <w:kern w:val="0"/>
          <w:sz w:val="22"/>
          <w:szCs w:val="22"/>
          <w:lang w:val="az-Cyrl-AZ"/>
          <w14:ligatures w14:val="none"/>
        </w:rPr>
        <w:t xml:space="preserve"> olaraq</w:t>
      </w:r>
      <w:r w:rsidRPr="00CF4075">
        <w:rPr>
          <w:rFonts w:ascii="EB Garamond" w:eastAsia="MS Mincho" w:hAnsi="EB Garamond" w:cs="Times New Roman"/>
          <w:kern w:val="0"/>
          <w:sz w:val="22"/>
          <w:szCs w:val="22"/>
          <w:lang w:val="az-Latn-AZ"/>
          <w14:ligatures w14:val="none"/>
        </w:rPr>
        <w:t>, bu, artıq qapalı deyil, açıq perioddur.</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Keçid xarakterli orta hisse otuzikilik passajlar üzerinde qurulur. Repriza variasiya edilmiş, qısaldılmışdır. Yeni burada </w:t>
      </w:r>
      <w:r w:rsidRPr="00CF4075">
        <w:rPr>
          <w:rFonts w:ascii="EB Garamond" w:eastAsia="MS Mincho" w:hAnsi="EB Garamond" w:cs="Times New Roman"/>
          <w:kern w:val="0"/>
          <w:sz w:val="22"/>
          <w:szCs w:val="22"/>
          <w:lang w:val="az-Cyrl-AZ"/>
          <w14:ligatures w14:val="none"/>
        </w:rPr>
        <w:t xml:space="preserve">I </w:t>
      </w:r>
      <w:r w:rsidRPr="00CF4075">
        <w:rPr>
          <w:rFonts w:ascii="EB Garamond" w:eastAsia="MS Mincho" w:hAnsi="EB Garamond" w:cs="Times New Roman"/>
          <w:kern w:val="0"/>
          <w:sz w:val="22"/>
          <w:szCs w:val="22"/>
          <w:lang w:val="az-Latn-AZ"/>
          <w14:ligatures w14:val="none"/>
        </w:rPr>
        <w:t xml:space="preserve">hissenin birinci bölmesi tekrar edilir. Rapsodiya işıqlı G-dur tonallığında tenteneli şekilde </w:t>
      </w:r>
      <w:r w:rsidRPr="00CF4075">
        <w:rPr>
          <w:rFonts w:ascii="EB Garamond" w:eastAsia="MS Mincho" w:hAnsi="EB Garamond" w:cs="Times New Roman"/>
          <w:i/>
          <w:kern w:val="0"/>
          <w:sz w:val="22"/>
          <w:szCs w:val="22"/>
          <w:lang w:val="az-Latn-AZ"/>
          <w14:ligatures w14:val="none"/>
        </w:rPr>
        <w:t>fortis</w:t>
      </w:r>
      <w:r w:rsidRPr="00CF4075">
        <w:rPr>
          <w:rFonts w:ascii="EB Garamond" w:eastAsia="MS Mincho" w:hAnsi="EB Garamond" w:cs="Times New Roman"/>
          <w:i/>
          <w:kern w:val="0"/>
          <w:sz w:val="22"/>
          <w:szCs w:val="22"/>
          <w:lang w:val="az-Cyrl-AZ"/>
          <w14:ligatures w14:val="none"/>
        </w:rPr>
        <w:t>s</w:t>
      </w:r>
      <w:r w:rsidRPr="00CF4075">
        <w:rPr>
          <w:rFonts w:ascii="EB Garamond" w:eastAsia="MS Mincho" w:hAnsi="EB Garamond" w:cs="Times New Roman"/>
          <w:i/>
          <w:kern w:val="0"/>
          <w:sz w:val="22"/>
          <w:szCs w:val="22"/>
          <w:lang w:val="az-Latn-AZ"/>
          <w14:ligatures w14:val="none"/>
        </w:rPr>
        <w:t xml:space="preserve">imo </w:t>
      </w:r>
      <w:r w:rsidRPr="00CF4075">
        <w:rPr>
          <w:rFonts w:ascii="EB Garamond" w:eastAsia="MS Mincho" w:hAnsi="EB Garamond" w:cs="Times New Roman"/>
          <w:kern w:val="0"/>
          <w:sz w:val="22"/>
          <w:szCs w:val="22"/>
          <w:lang w:val="az-Latn-AZ"/>
          <w14:ligatures w14:val="none"/>
        </w:rPr>
        <w:t>ahenginde tamamlanır.</w:t>
      </w:r>
    </w:p>
    <w:p w14:paraId="4825A14C" w14:textId="77777777" w:rsidR="00F946A4"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Cyrl-AZ"/>
          <w14:ligatures w14:val="none"/>
        </w:rPr>
        <w:t xml:space="preserve">Qeyd etmeliyik ki, eseri dinledikde şen ehval-ruhiyeli olduğu bir daha tesdiq olunur. Lakin, ifaçılar üçün sade fakturaya malik olduğunu da göre bilerik. Bu amil eseri daha da elçatan edir ve genc ifaçıların tedrisi zamanı müraciet etmesine şerait yaradır. </w:t>
      </w:r>
    </w:p>
    <w:p w14:paraId="53290B4D" w14:textId="77777777" w:rsidR="00F946A4"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Oqtay Recebovun</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“Qaytağı”  </w:t>
      </w:r>
      <w:r w:rsidRPr="00CF4075">
        <w:rPr>
          <w:rFonts w:ascii="EB Garamond" w:eastAsia="MS Mincho" w:hAnsi="EB Garamond" w:cs="Times New Roman"/>
          <w:kern w:val="0"/>
          <w:sz w:val="22"/>
          <w:szCs w:val="22"/>
          <w:lang w:val="az-Cyrl-AZ"/>
          <w14:ligatures w14:val="none"/>
        </w:rPr>
        <w:t xml:space="preserve">eseri de Leyla Memmedova terefinden iki fortepiano üçün işlenilmiş ve 2009-cu ilde Ferhad Bedelbeyli, Oqtay Recebov, Feride Ehmedbeyovanın hemmüellifliyi ile tertib edilmiş “İki fortepiano üçün ansambllar” müntexabatında derc olunmuşdur [1, Bedelbeyli F., Recebov O., Ehmedbeyova F. İki fortepiano üçün ansambllar, s.47]. </w:t>
      </w:r>
    </w:p>
    <w:p w14:paraId="5167F0F8" w14:textId="1B597D4F" w:rsidR="00CF4075" w:rsidRPr="00CF4075"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Cyrl-AZ"/>
          <w14:ligatures w14:val="none"/>
        </w:rPr>
        <w:t xml:space="preserve">Melumdur ki, Qaytağı reqsi xalqımıza mexsus olan çoxsaylı növlerinden biridir ve kişi reqqasları üçün nezerde tutulmuş oyun havasıdır. Qaytağı reqsleri melodik xüsusiyyetlerine, xarakterine, ölçüsüne, oyun üslubuna, xoreoqrafik hereketlerine göre bütün Qafqaz xalqlarının folklorunda mövcuddur. Azerbaycan reqs havaları ile uzun iller meşğul olmuş musiqişünas Rauf Behmenli Qaytağı reqslerinin 30 növünü elde etmişdir ve bu reqs haqqında bele yazmışdır: “Qaytağı reqsinin yaranma tarixini araşdırarken çox maraqlı iki mülahize ile rastlaşırıq. Birinçisi – bu oyun havasının, öz xalqın menafeyini qoruyan, yadelli işgalçılardan mühafize eden, xalqı üçün canını qurban vermeye hazır olan merd, igid döyüşçülerin reqsi kimi meydana gelmesidir. Heç tesadüfi deyil ki,  “qaytaq” türk boylarından biri olub, menası – </w:t>
      </w:r>
      <w:r w:rsidRPr="00CF4075">
        <w:rPr>
          <w:rFonts w:ascii="EB Garamond" w:eastAsia="MS Mincho" w:hAnsi="EB Garamond" w:cs="Times New Roman"/>
          <w:i/>
          <w:kern w:val="0"/>
          <w:sz w:val="22"/>
          <w:szCs w:val="22"/>
          <w:lang w:val="az-Cyrl-AZ"/>
          <w14:ligatures w14:val="none"/>
        </w:rPr>
        <w:t xml:space="preserve">“qarşı </w:t>
      </w:r>
      <w:r w:rsidRPr="00CF4075">
        <w:rPr>
          <w:rFonts w:ascii="EB Garamond" w:eastAsia="MS Mincho" w:hAnsi="EB Garamond" w:cs="Times New Roman"/>
          <w:i/>
          <w:kern w:val="0"/>
          <w:sz w:val="22"/>
          <w:szCs w:val="22"/>
          <w:lang w:val="az-Cyrl-AZ"/>
          <w14:ligatures w14:val="none"/>
        </w:rPr>
        <w:lastRenderedPageBreak/>
        <w:t>duran”, “siper”</w:t>
      </w:r>
      <w:r w:rsidRPr="00CF4075">
        <w:rPr>
          <w:rFonts w:ascii="EB Garamond" w:eastAsia="MS Mincho" w:hAnsi="EB Garamond" w:cs="Times New Roman"/>
          <w:kern w:val="0"/>
          <w:sz w:val="22"/>
          <w:szCs w:val="22"/>
          <w:lang w:val="az-Cyrl-AZ"/>
          <w14:ligatures w14:val="none"/>
        </w:rPr>
        <w:t xml:space="preserve"> anlamını daşıyır. Diger mülahize ise – dağ qartalının hereketlerinin reqsde imitasiya olunmasıdır.Yeni reqsin esas süjet xetti qartalın hereketleri ile insan oyununun uyğunlaşdırılmasıdır” [2, Behmenli R., s.13].  Azerbaycanın tanınmış bestekarları Seid Rüstemov, Tofiq Quliyev, Niyazi, Azer Rzayev ve başqaları Qaytağı xalq reqslerinin motivleri esasında müxtelif formalı yeni eserler bestelemişdiler. Bunların arasında 1948-50-ci illerde Tofiq Quliyevin bestelediyi Qaytağı konsert pyesi xüsusi yer tutur. Musiqişünas Mehpare Rzayeva qeyd etdiyi kimi: “Qaytağı” eseri T.Quliyevin  yaradıçılığında olduqca ehemiyyetli rol oynamışdır. Eyni adlı eser ilkin olaraq bestekar terefinden bacısı S.Quliyevanın xahişi ile truba aleti üçün yazılmışdır, daha sonra görkemli pianoçu Xalq artisti, Azerbaycan xalqının fexri, professor Ferhad Şemsi oğlu Bedelbeyli üçün mexsusi olaraq “Qaytağı” fortepiano pyesi kimi işlenmişdir” [5, Rzayeva M., s.77]. </w:t>
      </w:r>
    </w:p>
    <w:p w14:paraId="1B944D56" w14:textId="238FCE7B" w:rsidR="00CF4075" w:rsidRPr="00CF4075" w:rsidRDefault="00CF4075" w:rsidP="00F946A4">
      <w:pPr>
        <w:snapToGrid w:val="0"/>
        <w:spacing w:line="276" w:lineRule="auto"/>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Qeyd etmek lazımdır ki, Qaytağı reqsleri Qafqazda yaşayan azsaylı xalqların folklorunda mövcud olduğuna göre bu reqslere “lezqinka”da deyilir. Buna göre de T.Quliyevin eseri evveller mehz “Lezginka” adlandırılmışdır. Tesadüfi deyildir ki, Oqtay Recebov da bu ritmik reqse müraciet etmiş ve bezi not nümunelerinde  bu eser  “Lezqinka” kimi qeyd olunmuşdur.</w:t>
      </w:r>
    </w:p>
    <w:p w14:paraId="0908D642" w14:textId="77777777" w:rsidR="00F946A4" w:rsidRDefault="00CF4075" w:rsidP="00F946A4">
      <w:pPr>
        <w:snapToGrid w:val="0"/>
        <w:spacing w:after="120" w:line="276" w:lineRule="auto"/>
        <w:jc w:val="center"/>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Cyrl-AZ"/>
          <w14:ligatures w14:val="none"/>
        </w:rPr>
        <w:t xml:space="preserve">Hemin eser </w:t>
      </w:r>
      <w:r w:rsidRPr="00CF4075">
        <w:rPr>
          <w:rFonts w:ascii="EB Garamond" w:eastAsia="MS Mincho" w:hAnsi="EB Garamond" w:cs="Times New Roman"/>
          <w:kern w:val="0"/>
          <w:sz w:val="22"/>
          <w:szCs w:val="22"/>
          <w:lang w:val="az-Latn-AZ"/>
          <w14:ligatures w14:val="none"/>
        </w:rPr>
        <w:t>forma baxımından iki şekilde şerh oluna biler. İlk növbede burada rondovarilik nezere çarpır:</w:t>
      </w:r>
    </w:p>
    <w:p w14:paraId="23679DA8" w14:textId="43E99526" w:rsidR="00CF4075" w:rsidRPr="00CF4075" w:rsidRDefault="00CF4075" w:rsidP="00F946A4">
      <w:pPr>
        <w:snapToGrid w:val="0"/>
        <w:spacing w:after="120" w:line="276" w:lineRule="auto"/>
        <w:jc w:val="center"/>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b/>
          <w:kern w:val="0"/>
          <w:sz w:val="22"/>
          <w:szCs w:val="22"/>
          <w:lang w:val="az-Latn-AZ"/>
          <w14:ligatures w14:val="none"/>
        </w:rPr>
        <w:t>A B A</w:t>
      </w:r>
      <w:r w:rsidRPr="00CF4075">
        <w:rPr>
          <w:rFonts w:ascii="EB Garamond" w:eastAsia="MS Mincho" w:hAnsi="EB Garamond" w:cs="Times New Roman"/>
          <w:b/>
          <w:kern w:val="0"/>
          <w:sz w:val="22"/>
          <w:szCs w:val="22"/>
          <w:vertAlign w:val="subscript"/>
          <w:lang w:val="az-Latn-AZ"/>
          <w14:ligatures w14:val="none"/>
        </w:rPr>
        <w:t xml:space="preserve">1 </w:t>
      </w:r>
      <w:r w:rsidRPr="00CF4075">
        <w:rPr>
          <w:rFonts w:ascii="EB Garamond" w:eastAsia="MS Mincho" w:hAnsi="EB Garamond" w:cs="Times New Roman"/>
          <w:b/>
          <w:kern w:val="0"/>
          <w:sz w:val="22"/>
          <w:szCs w:val="22"/>
          <w:lang w:val="az-Latn-AZ"/>
          <w14:ligatures w14:val="none"/>
        </w:rPr>
        <w:t>C A</w:t>
      </w:r>
      <w:r w:rsidRPr="00CF4075">
        <w:rPr>
          <w:rFonts w:ascii="EB Garamond" w:eastAsia="MS Mincho" w:hAnsi="EB Garamond" w:cs="Times New Roman"/>
          <w:b/>
          <w:kern w:val="0"/>
          <w:sz w:val="22"/>
          <w:szCs w:val="22"/>
          <w:vertAlign w:val="subscript"/>
          <w:lang w:val="az-Latn-AZ"/>
          <w14:ligatures w14:val="none"/>
        </w:rPr>
        <w:t>2</w:t>
      </w:r>
      <w:r w:rsidRPr="00CF4075">
        <w:rPr>
          <w:rFonts w:ascii="EB Garamond" w:eastAsia="MS Mincho" w:hAnsi="EB Garamond" w:cs="Times New Roman"/>
          <w:b/>
          <w:kern w:val="0"/>
          <w:sz w:val="22"/>
          <w:szCs w:val="22"/>
          <w:lang w:val="az-Latn-AZ"/>
          <w14:ligatures w14:val="none"/>
        </w:rPr>
        <w:t xml:space="preserve"> B</w:t>
      </w:r>
      <w:r w:rsidRPr="00CF4075">
        <w:rPr>
          <w:rFonts w:ascii="EB Garamond" w:eastAsia="MS Mincho" w:hAnsi="EB Garamond" w:cs="Times New Roman"/>
          <w:b/>
          <w:kern w:val="0"/>
          <w:sz w:val="22"/>
          <w:szCs w:val="22"/>
          <w:vertAlign w:val="subscript"/>
          <w:lang w:val="az-Latn-AZ"/>
          <w14:ligatures w14:val="none"/>
        </w:rPr>
        <w:t>1</w:t>
      </w:r>
      <w:r w:rsidRPr="00CF4075">
        <w:rPr>
          <w:rFonts w:ascii="EB Garamond" w:eastAsia="MS Mincho" w:hAnsi="EB Garamond" w:cs="Times New Roman"/>
          <w:b/>
          <w:kern w:val="0"/>
          <w:sz w:val="22"/>
          <w:szCs w:val="22"/>
          <w:lang w:val="az-Latn-AZ"/>
          <w14:ligatures w14:val="none"/>
        </w:rPr>
        <w:t xml:space="preserve"> + Koda.</w:t>
      </w:r>
    </w:p>
    <w:p w14:paraId="7DB34F77" w14:textId="77777777" w:rsidR="00F946A4" w:rsidRDefault="00CF4075" w:rsidP="00F946A4">
      <w:pPr>
        <w:snapToGrid w:val="0"/>
        <w:spacing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Tekrar olunan başlanğıc mövzu</w:t>
      </w:r>
      <w:r w:rsidRPr="00CF4075">
        <w:rPr>
          <w:rFonts w:ascii="EB Garamond" w:eastAsia="MS Mincho" w:hAnsi="EB Garamond" w:cs="Times New Roman"/>
          <w:kern w:val="0"/>
          <w:sz w:val="22"/>
          <w:szCs w:val="22"/>
          <w:lang w:val="az-Cyrl-AZ"/>
          <w14:ligatures w14:val="none"/>
        </w:rPr>
        <w:t>su</w:t>
      </w:r>
      <w:r w:rsidRPr="00CF4075">
        <w:rPr>
          <w:rFonts w:ascii="EB Garamond" w:eastAsia="MS Mincho" w:hAnsi="EB Garamond" w:cs="Times New Roman"/>
          <w:kern w:val="0"/>
          <w:sz w:val="22"/>
          <w:szCs w:val="22"/>
          <w:lang w:val="az-Latn-AZ"/>
          <w14:ligatures w14:val="none"/>
        </w:rPr>
        <w:t xml:space="preserve"> azı 3 defe refren kimi keçir (A, 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A</w:t>
      </w:r>
      <w:r w:rsidRPr="00CF4075">
        <w:rPr>
          <w:rFonts w:ascii="EB Garamond" w:eastAsia="MS Mincho" w:hAnsi="EB Garamond" w:cs="Times New Roman"/>
          <w:kern w:val="0"/>
          <w:sz w:val="22"/>
          <w:szCs w:val="22"/>
          <w:vertAlign w:val="subscript"/>
          <w:lang w:val="az-Latn-AZ"/>
          <w14:ligatures w14:val="none"/>
        </w:rPr>
        <w:t>2</w:t>
      </w:r>
      <w:r w:rsidRPr="00CF4075">
        <w:rPr>
          <w:rFonts w:ascii="EB Garamond" w:eastAsia="MS Mincho" w:hAnsi="EB Garamond" w:cs="Times New Roman"/>
          <w:kern w:val="0"/>
          <w:sz w:val="22"/>
          <w:szCs w:val="22"/>
          <w:lang w:val="az-Latn-AZ"/>
          <w14:ligatures w14:val="none"/>
        </w:rPr>
        <w:t>). Arada keçen mövzular (B, C, B</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epizodlar kimi seciyyelene biler.</w:t>
      </w:r>
      <w:r w:rsidRPr="00CF4075">
        <w:rPr>
          <w:rFonts w:ascii="EB Garamond" w:eastAsia="MS Mincho" w:hAnsi="EB Garamond" w:cs="Times New Roman"/>
          <w:kern w:val="0"/>
          <w:sz w:val="22"/>
          <w:szCs w:val="22"/>
          <w:lang w:val="az-Cyrl-AZ"/>
          <w14:ligatures w14:val="none"/>
        </w:rPr>
        <w:t xml:space="preserve"> </w:t>
      </w:r>
    </w:p>
    <w:p w14:paraId="08B02C02" w14:textId="4BC2729A" w:rsidR="00CF4075" w:rsidRPr="00CF4075" w:rsidRDefault="00CF4075" w:rsidP="00F946A4">
      <w:pPr>
        <w:snapToGrid w:val="0"/>
        <w:spacing w:after="120" w:line="276" w:lineRule="auto"/>
        <w:ind w:firstLine="284"/>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Latn-AZ"/>
          <w14:ligatures w14:val="none"/>
        </w:rPr>
        <w:t xml:space="preserve">Diger terefden burada mürekkeb 3 hisseli formanın da elementleri tezahür edir.     </w:t>
      </w:r>
    </w:p>
    <w:p w14:paraId="69950FE8" w14:textId="74BDEF49" w:rsidR="00CF4075" w:rsidRPr="00CF4075" w:rsidRDefault="00CF4075" w:rsidP="00CF4075">
      <w:pPr>
        <w:snapToGrid w:val="0"/>
        <w:jc w:val="center"/>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b/>
          <w:kern w:val="0"/>
          <w:sz w:val="22"/>
          <w:szCs w:val="22"/>
          <w:lang w:val="az-Latn-AZ"/>
          <w14:ligatures w14:val="none"/>
        </w:rPr>
        <w:t xml:space="preserve"> A                     C                   A</w:t>
      </w:r>
      <w:r w:rsidRPr="00CF4075">
        <w:rPr>
          <w:rFonts w:ascii="EB Garamond" w:eastAsia="MS Mincho" w:hAnsi="EB Garamond" w:cs="Times New Roman"/>
          <w:b/>
          <w:kern w:val="0"/>
          <w:sz w:val="22"/>
          <w:szCs w:val="22"/>
          <w:vertAlign w:val="subscript"/>
          <w:lang w:val="az-Latn-AZ"/>
          <w14:ligatures w14:val="none"/>
        </w:rPr>
        <w:t>1</w:t>
      </w:r>
    </w:p>
    <w:p w14:paraId="1690268D" w14:textId="5E1289BF" w:rsidR="00CF4075" w:rsidRPr="00CF4075" w:rsidRDefault="00CF4075" w:rsidP="00CF4075">
      <w:pPr>
        <w:snapToGrid w:val="0"/>
        <w:jc w:val="center"/>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b/>
          <w:kern w:val="0"/>
          <w:sz w:val="22"/>
          <w:szCs w:val="22"/>
          <w:lang w:val="az-Cyrl-AZ"/>
          <w14:ligatures w14:val="none"/>
        </w:rPr>
        <w:t xml:space="preserve">           </w:t>
      </w:r>
      <w:r w:rsidRPr="00CF4075">
        <w:rPr>
          <w:rFonts w:ascii="EB Garamond" w:eastAsia="MS Mincho" w:hAnsi="EB Garamond" w:cs="Times New Roman"/>
          <w:b/>
          <w:kern w:val="0"/>
          <w:sz w:val="22"/>
          <w:szCs w:val="22"/>
          <w:lang w:val="az-Latn-AZ"/>
          <w14:ligatures w14:val="none"/>
        </w:rPr>
        <w:t>a  b   a</w:t>
      </w:r>
      <w:r w:rsidRPr="00CF4075">
        <w:rPr>
          <w:rFonts w:ascii="EB Garamond" w:eastAsia="MS Mincho" w:hAnsi="EB Garamond" w:cs="Times New Roman"/>
          <w:b/>
          <w:kern w:val="0"/>
          <w:sz w:val="22"/>
          <w:szCs w:val="22"/>
          <w:vertAlign w:val="subscript"/>
          <w:lang w:val="az-Latn-AZ"/>
          <w14:ligatures w14:val="none"/>
        </w:rPr>
        <w:t xml:space="preserve">1       +       </w:t>
      </w:r>
      <w:r w:rsidRPr="00CF4075">
        <w:rPr>
          <w:rFonts w:ascii="EB Garamond" w:eastAsia="MS Mincho" w:hAnsi="EB Garamond" w:cs="Times New Roman"/>
          <w:b/>
          <w:kern w:val="0"/>
          <w:sz w:val="22"/>
          <w:szCs w:val="22"/>
          <w:lang w:val="az-Latn-AZ"/>
          <w14:ligatures w14:val="none"/>
        </w:rPr>
        <w:t>c    +   a</w:t>
      </w:r>
      <w:r w:rsidRPr="00CF4075">
        <w:rPr>
          <w:rFonts w:ascii="EB Garamond" w:eastAsia="MS Mincho" w:hAnsi="EB Garamond" w:cs="Times New Roman"/>
          <w:b/>
          <w:kern w:val="0"/>
          <w:sz w:val="22"/>
          <w:szCs w:val="22"/>
          <w:vertAlign w:val="subscript"/>
          <w:lang w:val="az-Latn-AZ"/>
          <w14:ligatures w14:val="none"/>
        </w:rPr>
        <w:t>2</w:t>
      </w:r>
      <w:r w:rsidRPr="00CF4075">
        <w:rPr>
          <w:rFonts w:ascii="EB Garamond" w:eastAsia="MS Mincho" w:hAnsi="EB Garamond" w:cs="Times New Roman"/>
          <w:b/>
          <w:kern w:val="0"/>
          <w:sz w:val="22"/>
          <w:szCs w:val="22"/>
          <w:lang w:val="az-Latn-AZ"/>
          <w14:ligatures w14:val="none"/>
        </w:rPr>
        <w:t xml:space="preserve">  b</w:t>
      </w:r>
      <w:r w:rsidRPr="00CF4075">
        <w:rPr>
          <w:rFonts w:ascii="EB Garamond" w:eastAsia="MS Mincho" w:hAnsi="EB Garamond" w:cs="Times New Roman"/>
          <w:b/>
          <w:kern w:val="0"/>
          <w:sz w:val="22"/>
          <w:szCs w:val="22"/>
          <w:vertAlign w:val="subscript"/>
          <w:lang w:val="az-Latn-AZ"/>
          <w14:ligatures w14:val="none"/>
        </w:rPr>
        <w:t>2</w:t>
      </w:r>
      <w:r w:rsidRPr="00CF4075">
        <w:rPr>
          <w:rFonts w:ascii="EB Garamond" w:eastAsia="MS Mincho" w:hAnsi="EB Garamond" w:cs="Times New Roman"/>
          <w:b/>
          <w:kern w:val="0"/>
          <w:sz w:val="22"/>
          <w:szCs w:val="22"/>
          <w:lang w:val="az-Latn-AZ"/>
          <w14:ligatures w14:val="none"/>
        </w:rPr>
        <w:t xml:space="preserve">  +  Koda</w:t>
      </w:r>
    </w:p>
    <w:p w14:paraId="3323BEF3" w14:textId="7EF94159" w:rsidR="00CF4075" w:rsidRPr="00CF4075" w:rsidRDefault="00F946A4" w:rsidP="00CF4075">
      <w:pPr>
        <w:snapToGrid w:val="0"/>
        <w:jc w:val="center"/>
        <w:rPr>
          <w:rFonts w:ascii="EB Garamond" w:eastAsia="MS Mincho" w:hAnsi="EB Garamond" w:cs="Times New Roman"/>
          <w:b/>
          <w:kern w:val="0"/>
          <w:sz w:val="22"/>
          <w:szCs w:val="22"/>
          <w:lang w:val="az-Latn-AZ"/>
          <w14:ligatures w14:val="none"/>
        </w:rPr>
      </w:pPr>
      <w:r>
        <w:rPr>
          <w:rFonts w:ascii="EB Garamond" w:eastAsia="MS Mincho" w:hAnsi="EB Garamond" w:cs="Times New Roman"/>
          <w:b/>
          <w:kern w:val="0"/>
          <w:sz w:val="22"/>
          <w:szCs w:val="22"/>
          <w:lang w:val="az-Latn-AZ"/>
          <w14:ligatures w14:val="none"/>
        </w:rPr>
        <w:t xml:space="preserve">                  </w:t>
      </w:r>
      <w:r w:rsidR="00CF4075" w:rsidRPr="00CF4075">
        <w:rPr>
          <w:rFonts w:ascii="EB Garamond" w:eastAsia="MS Mincho" w:hAnsi="EB Garamond" w:cs="Times New Roman"/>
          <w:b/>
          <w:kern w:val="0"/>
          <w:sz w:val="22"/>
          <w:szCs w:val="22"/>
          <w:lang w:val="az-Latn-AZ"/>
          <w14:ligatures w14:val="none"/>
        </w:rPr>
        <w:t>I hisse          orta hisse        ixtisar edilmiş</w:t>
      </w:r>
    </w:p>
    <w:p w14:paraId="18DEA5B9" w14:textId="308870CA" w:rsidR="00F946A4" w:rsidRPr="00F946A4" w:rsidRDefault="00CF4075" w:rsidP="00F946A4">
      <w:pPr>
        <w:snapToGrid w:val="0"/>
        <w:jc w:val="center"/>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b/>
          <w:kern w:val="0"/>
          <w:sz w:val="22"/>
          <w:szCs w:val="22"/>
          <w:lang w:val="az-Cyrl-AZ"/>
          <w14:ligatures w14:val="none"/>
        </w:rPr>
        <w:t xml:space="preserve">     </w:t>
      </w:r>
      <w:r w:rsidRPr="00CF4075">
        <w:rPr>
          <w:rFonts w:ascii="EB Garamond" w:eastAsia="MS Mincho" w:hAnsi="EB Garamond" w:cs="Times New Roman"/>
          <w:b/>
          <w:kern w:val="0"/>
          <w:sz w:val="22"/>
          <w:szCs w:val="22"/>
          <w:lang w:val="az-Latn-AZ"/>
          <w14:ligatures w14:val="none"/>
        </w:rPr>
        <w:t>Sade 3 hisseli forma repriza</w:t>
      </w:r>
    </w:p>
    <w:p w14:paraId="142C6333" w14:textId="2A2CEF22" w:rsidR="00CF4075" w:rsidRPr="00CF4075" w:rsidRDefault="00CF4075" w:rsidP="00F946A4">
      <w:pPr>
        <w:snapToGrid w:val="0"/>
        <w:spacing w:before="120" w:line="276" w:lineRule="auto"/>
        <w:ind w:firstLine="284"/>
        <w:jc w:val="both"/>
        <w:rPr>
          <w:rFonts w:ascii="EB Garamond" w:eastAsia="MS Mincho" w:hAnsi="EB Garamond" w:cs="Times New Roman"/>
          <w:kern w:val="0"/>
          <w:sz w:val="22"/>
          <w:szCs w:val="22"/>
          <w:vertAlign w:val="subscript"/>
          <w:lang w:val="az-Cyrl-AZ"/>
          <w14:ligatures w14:val="none"/>
        </w:rPr>
      </w:pPr>
      <w:r w:rsidRPr="00CF4075">
        <w:rPr>
          <w:rFonts w:ascii="EB Garamond" w:eastAsia="MS Mincho" w:hAnsi="EB Garamond" w:cs="Times New Roman"/>
          <w:kern w:val="0"/>
          <w:sz w:val="22"/>
          <w:szCs w:val="22"/>
          <w:lang w:val="az-Latn-AZ"/>
          <w14:ligatures w14:val="none"/>
        </w:rPr>
        <w:t>“</w:t>
      </w:r>
      <w:r w:rsidRPr="00CF4075">
        <w:rPr>
          <w:rFonts w:ascii="EB Garamond" w:eastAsia="MS Mincho" w:hAnsi="EB Garamond" w:cs="Times New Roman"/>
          <w:kern w:val="0"/>
          <w:sz w:val="22"/>
          <w:szCs w:val="22"/>
          <w:lang w:val="az-Cyrl-AZ"/>
          <w14:ligatures w14:val="none"/>
        </w:rPr>
        <w:t>Qaytağı</w:t>
      </w:r>
      <w:r w:rsidRPr="00CF4075">
        <w:rPr>
          <w:rFonts w:ascii="EB Garamond" w:eastAsia="MS Mincho" w:hAnsi="EB Garamond" w:cs="Times New Roman"/>
          <w:kern w:val="0"/>
          <w:sz w:val="22"/>
          <w:szCs w:val="22"/>
          <w:lang w:val="az-Latn-AZ"/>
          <w14:ligatures w14:val="none"/>
        </w:rPr>
        <w:t>” 4 xaneli oynaq giriş</w:t>
      </w:r>
      <w:r w:rsidRPr="00CF4075">
        <w:rPr>
          <w:rFonts w:ascii="EB Garamond" w:eastAsia="MS Mincho" w:hAnsi="EB Garamond" w:cs="Times New Roman"/>
          <w:kern w:val="0"/>
          <w:sz w:val="22"/>
          <w:szCs w:val="22"/>
          <w:lang w:val="az-Cyrl-AZ"/>
          <w14:ligatures w14:val="none"/>
        </w:rPr>
        <w:t>le  başlayaraq</w:t>
      </w:r>
      <w:r w:rsidRPr="00CF4075">
        <w:rPr>
          <w:rFonts w:ascii="EB Garamond" w:eastAsia="MS Mincho" w:hAnsi="EB Garamond" w:cs="Times New Roman"/>
          <w:kern w:val="0"/>
          <w:sz w:val="22"/>
          <w:szCs w:val="22"/>
          <w:lang w:val="az-Latn-AZ"/>
          <w14:ligatures w14:val="none"/>
        </w:rPr>
        <w:t xml:space="preserve"> şen, nikbin ovqatı yaradır ve L.Memmedovanın Oqtay Recebovun eserinin iki fortepiano üçün köçürme</w:t>
      </w:r>
      <w:r w:rsidRPr="00CF4075">
        <w:rPr>
          <w:rFonts w:ascii="EB Garamond" w:eastAsia="MS Mincho" w:hAnsi="EB Garamond" w:cs="Times New Roman"/>
          <w:kern w:val="0"/>
          <w:sz w:val="22"/>
          <w:szCs w:val="22"/>
          <w:lang w:val="az-Cyrl-AZ"/>
          <w14:ligatures w14:val="none"/>
        </w:rPr>
        <w:t>sinin</w:t>
      </w:r>
      <w:r w:rsidRPr="00CF4075">
        <w:rPr>
          <w:rFonts w:ascii="EB Garamond" w:eastAsia="MS Mincho" w:hAnsi="EB Garamond" w:cs="Times New Roman"/>
          <w:kern w:val="0"/>
          <w:sz w:val="22"/>
          <w:szCs w:val="22"/>
          <w:lang w:val="az-Latn-AZ"/>
          <w14:ligatures w14:val="none"/>
        </w:rPr>
        <w:t xml:space="preserve"> ferqli ceheti </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mövzuların yalnız I ve II pianoda qarşılaşdırılması</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ile özünü büruze verir. Amma forma, ritmik cehetden melodiyada heç bir deyişikli</w:t>
      </w:r>
      <w:r w:rsidRPr="00CF4075">
        <w:rPr>
          <w:rFonts w:ascii="EB Garamond" w:eastAsia="MS Mincho" w:hAnsi="EB Garamond" w:cs="Times New Roman"/>
          <w:kern w:val="0"/>
          <w:sz w:val="22"/>
          <w:szCs w:val="22"/>
          <w:lang w:val="az-Cyrl-AZ"/>
          <w14:ligatures w14:val="none"/>
        </w:rPr>
        <w:t>ye meruz qalmır</w:t>
      </w:r>
      <w:r w:rsidRPr="00CF4075">
        <w:rPr>
          <w:rFonts w:ascii="EB Garamond" w:eastAsia="MS Mincho" w:hAnsi="EB Garamond" w:cs="Times New Roman"/>
          <w:kern w:val="0"/>
          <w:sz w:val="22"/>
          <w:szCs w:val="22"/>
          <w:lang w:val="az-Latn-AZ"/>
          <w14:ligatures w14:val="none"/>
        </w:rPr>
        <w:t xml:space="preserve">. Bele ki, köçürülmede giriş I pianoda verilirdise, burada </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yeni işlemede</w:t>
      </w:r>
      <w:r w:rsidRPr="00CF4075">
        <w:rPr>
          <w:rFonts w:ascii="EB Garamond" w:eastAsia="MS Mincho" w:hAnsi="EB Garamond" w:cs="Times New Roman"/>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 xml:space="preserve"> mövzu II pianoda seslenir. Girişde qabarıq verilen onun harmoniyalarıdır – T</w:t>
      </w:r>
      <w:r w:rsidRPr="00CF4075">
        <w:rPr>
          <w:rFonts w:ascii="EB Garamond" w:eastAsia="MS Mincho" w:hAnsi="EB Garamond" w:cs="Times New Roman"/>
          <w:kern w:val="0"/>
          <w:sz w:val="22"/>
          <w:szCs w:val="22"/>
          <w:vertAlign w:val="subscript"/>
          <w:lang w:val="az-Latn-AZ"/>
          <w14:ligatures w14:val="none"/>
        </w:rPr>
        <w:t xml:space="preserve">53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VII</w:t>
      </w:r>
      <w:r w:rsidRPr="00CF4075">
        <w:rPr>
          <w:rFonts w:ascii="EB Garamond" w:eastAsia="MS Mincho" w:hAnsi="EB Garamond" w:cs="Times New Roman"/>
          <w:kern w:val="0"/>
          <w:sz w:val="22"/>
          <w:szCs w:val="22"/>
          <w:vertAlign w:val="superscript"/>
          <w:lang w:val="az-Latn-AZ"/>
          <w14:ligatures w14:val="none"/>
        </w:rPr>
        <w:t xml:space="preserve">b3b5   </w:t>
      </w:r>
      <w:r w:rsidRPr="00CF4075">
        <w:rPr>
          <w:rFonts w:ascii="EB Garamond" w:eastAsia="MS Mincho" w:hAnsi="EB Garamond" w:cs="Times New Roman"/>
          <w:kern w:val="0"/>
          <w:sz w:val="22"/>
          <w:szCs w:val="22"/>
          <w:lang w:val="az-Latn-AZ"/>
          <w14:ligatures w14:val="none"/>
        </w:rPr>
        <w:t xml:space="preserve">(alterasiyalı akkord) – </w:t>
      </w:r>
      <w:r w:rsidRPr="00CF4075">
        <w:rPr>
          <w:rFonts w:ascii="EB Garamond" w:eastAsia="MS Mincho" w:hAnsi="EB Garamond" w:cs="Times New Roman"/>
          <w:kern w:val="0"/>
          <w:sz w:val="22"/>
          <w:szCs w:val="22"/>
          <w:lang w:val="az-Cyrl-AZ"/>
          <w14:ligatures w14:val="none"/>
        </w:rPr>
        <w:t>T</w:t>
      </w:r>
      <w:r w:rsidRPr="00CF4075">
        <w:rPr>
          <w:rFonts w:ascii="EB Garamond" w:eastAsia="MS Mincho" w:hAnsi="EB Garamond" w:cs="Times New Roman"/>
          <w:kern w:val="0"/>
          <w:sz w:val="22"/>
          <w:szCs w:val="22"/>
          <w:vertAlign w:val="subscript"/>
          <w:lang w:val="az-Cyrl-AZ"/>
          <w14:ligatures w14:val="none"/>
        </w:rPr>
        <w:t>53</w:t>
      </w:r>
    </w:p>
    <w:p w14:paraId="05E65DB1" w14:textId="77777777" w:rsidR="00CF4075" w:rsidRPr="00CF4075" w:rsidRDefault="00CF4075" w:rsidP="00CF4075">
      <w:pPr>
        <w:snapToGrid w:val="0"/>
        <w:jc w:val="center"/>
        <w:rPr>
          <w:rFonts w:ascii="EB Garamond" w:eastAsia="MS Mincho" w:hAnsi="EB Garamond" w:cs="Times New Roman"/>
          <w:noProof/>
          <w:kern w:val="0"/>
          <w:sz w:val="22"/>
          <w:szCs w:val="22"/>
          <w:lang w:val="az-Cyrl-AZ" w:eastAsia="ru-RU"/>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35E19633" wp14:editId="4587A1C6">
            <wp:extent cx="3517692" cy="3632616"/>
            <wp:effectExtent l="0" t="0" r="635" b="0"/>
            <wp:docPr id="15" name="Рисунок 5" descr="C:\Users\User\Desktop\Ru\Sibelius Fidan ish\İŞLƏR\5\qaytagi O Recebov.png"/>
            <wp:cNvGraphicFramePr/>
            <a:graphic xmlns:a="http://schemas.openxmlformats.org/drawingml/2006/main">
              <a:graphicData uri="http://schemas.openxmlformats.org/drawingml/2006/picture">
                <pic:pic xmlns:pic="http://schemas.openxmlformats.org/drawingml/2006/picture">
                  <pic:nvPicPr>
                    <pic:cNvPr id="5" name="Рисунок 5" descr="C:\Users\User\Desktop\Ru\Sibelius Fidan ish\İŞLƏR\5\qaytagi O Recebov.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1293" cy="3698295"/>
                    </a:xfrm>
                    <a:prstGeom prst="rect">
                      <a:avLst/>
                    </a:prstGeom>
                    <a:noFill/>
                    <a:ln>
                      <a:noFill/>
                    </a:ln>
                  </pic:spPr>
                </pic:pic>
              </a:graphicData>
            </a:graphic>
          </wp:inline>
        </w:drawing>
      </w:r>
    </w:p>
    <w:p w14:paraId="241955B2" w14:textId="7AF94555" w:rsidR="00F946A4" w:rsidRPr="00F946A4" w:rsidRDefault="00CF4075" w:rsidP="00F946A4">
      <w:pPr>
        <w:snapToGrid w:val="0"/>
        <w:jc w:val="center"/>
        <w:rPr>
          <w:rFonts w:ascii="EB Garamond" w:eastAsia="MS Mincho" w:hAnsi="EB Garamond" w:cs="Times New Roman"/>
          <w:b/>
          <w:color w:val="FF0000"/>
          <w:kern w:val="0"/>
          <w:sz w:val="22"/>
          <w:szCs w:val="22"/>
          <w14:ligatures w14:val="none"/>
        </w:rPr>
      </w:pPr>
      <w:r w:rsidRPr="00CF4075">
        <w:rPr>
          <w:rFonts w:ascii="EB Garamond" w:eastAsia="MS Mincho" w:hAnsi="EB Garamond" w:cs="Times New Roman"/>
          <w:b/>
          <w:color w:val="000000"/>
          <w:kern w:val="0"/>
          <w:sz w:val="22"/>
          <w:szCs w:val="22"/>
          <w:lang w:val="az-Latn-AZ"/>
          <w14:ligatures w14:val="none"/>
        </w:rPr>
        <w:t xml:space="preserve">Nümune </w:t>
      </w:r>
      <w:r w:rsidRPr="00CF4075">
        <w:rPr>
          <w:rFonts w:ascii="EB Garamond" w:eastAsia="MS Mincho" w:hAnsi="EB Garamond" w:cs="Times New Roman"/>
          <w:b/>
          <w:color w:val="000000"/>
          <w:kern w:val="0"/>
          <w:sz w:val="22"/>
          <w:szCs w:val="22"/>
          <w:lang w:val="az-Cyrl-AZ"/>
          <w14:ligatures w14:val="none"/>
        </w:rPr>
        <w:t xml:space="preserve">8. </w:t>
      </w:r>
      <w:r w:rsidRPr="00CF4075">
        <w:rPr>
          <w:rFonts w:ascii="EB Garamond" w:eastAsia="MS Mincho" w:hAnsi="EB Garamond" w:cs="Times New Roman"/>
          <w:bCs/>
          <w:color w:val="000000"/>
          <w:kern w:val="0"/>
          <w:sz w:val="22"/>
          <w:szCs w:val="22"/>
          <w:lang w:val="az-Cyrl-AZ"/>
          <w14:ligatures w14:val="none"/>
        </w:rPr>
        <w:t>O.Recebov. “Qaytağı” pyesi. Giriş</w:t>
      </w:r>
    </w:p>
    <w:p w14:paraId="1152EC67" w14:textId="77777777" w:rsidR="00F946A4" w:rsidRDefault="00CF4075" w:rsidP="00F946A4">
      <w:pPr>
        <w:snapToGrid w:val="0"/>
        <w:spacing w:before="120"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lastRenderedPageBreak/>
        <w:t>Artıq refren mövzusu polimetriya ve poliritmika xüsusiyyetleri ile ferqlenir. Bu xüsusiyyet aparıcı I piano ve müşayietçi II pianonun ritmikası arasında tezahür edir. Refren üç cümleden ibaret sade period formasındadır. Periodun üçüncü cümlesi II pianoda verilir.</w:t>
      </w:r>
    </w:p>
    <w:p w14:paraId="11A5F671" w14:textId="55E3702A" w:rsidR="00CF4075" w:rsidRPr="00CF4075" w:rsidRDefault="00CF4075" w:rsidP="00F946A4">
      <w:pPr>
        <w:snapToGrid w:val="0"/>
        <w:spacing w:line="276" w:lineRule="auto"/>
        <w:ind w:firstLine="284"/>
        <w:jc w:val="both"/>
        <w:rPr>
          <w:rFonts w:ascii="EB Garamond" w:eastAsia="MS Mincho" w:hAnsi="EB Garamond" w:cs="Times New Roman"/>
          <w:b/>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B (II mövzu) epizodu</w:t>
      </w:r>
      <w:r w:rsidRPr="00CF4075">
        <w:rPr>
          <w:rFonts w:ascii="EB Garamond" w:eastAsia="MS Mincho" w:hAnsi="EB Garamond" w:cs="Times New Roman"/>
          <w:kern w:val="0"/>
          <w:sz w:val="22"/>
          <w:szCs w:val="22"/>
          <w:lang w:val="az-Cyrl-AZ"/>
          <w14:ligatures w14:val="none"/>
        </w:rPr>
        <w:t xml:space="preserve"> – </w:t>
      </w:r>
      <w:r w:rsidRPr="00CF4075">
        <w:rPr>
          <w:rFonts w:ascii="EB Garamond" w:eastAsia="MS Mincho" w:hAnsi="EB Garamond" w:cs="Times New Roman"/>
          <w:kern w:val="0"/>
          <w:sz w:val="22"/>
          <w:szCs w:val="22"/>
          <w:lang w:val="az-Latn-AZ"/>
          <w14:ligatures w14:val="none"/>
        </w:rPr>
        <w:t xml:space="preserve">bir növ muğam gezişmelerini xatırladaraq, “si” mayeli Şur meqamında verilir. </w:t>
      </w:r>
    </w:p>
    <w:p w14:paraId="6C7C0C45" w14:textId="6DEFA1BC" w:rsidR="00F946A4" w:rsidRDefault="00CF4075" w:rsidP="00F946A4">
      <w:pPr>
        <w:snapToGrid w:val="0"/>
        <w:spacing w:line="276" w:lineRule="auto"/>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A</w:t>
      </w:r>
      <w:r w:rsidRPr="00CF4075">
        <w:rPr>
          <w:rFonts w:ascii="EB Garamond" w:eastAsia="MS Mincho" w:hAnsi="EB Garamond" w:cs="Times New Roman"/>
          <w:kern w:val="0"/>
          <w:sz w:val="22"/>
          <w:szCs w:val="22"/>
          <w:vertAlign w:val="subscript"/>
          <w:lang w:val="az-Latn-AZ"/>
          <w14:ligatures w14:val="none"/>
        </w:rPr>
        <w:t>1</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burada refren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möhteşem, temteraqlı akkordlarla teqdim olunur (II piano). Bu defe periodun I ve II cümleleri II pianoda, III cümle ise I pianoda verilir.</w:t>
      </w:r>
    </w:p>
    <w:p w14:paraId="28509E43" w14:textId="77777777" w:rsidR="00F946A4"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 xml:space="preserve">C </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epizodu qefil </w:t>
      </w:r>
      <w:r w:rsidRPr="00CF4075">
        <w:rPr>
          <w:rFonts w:ascii="EB Garamond" w:eastAsia="MS Mincho" w:hAnsi="EB Garamond" w:cs="Times New Roman"/>
          <w:i/>
          <w:kern w:val="0"/>
          <w:sz w:val="22"/>
          <w:szCs w:val="22"/>
          <w:lang w:val="az-Latn-AZ"/>
          <w14:ligatures w14:val="none"/>
        </w:rPr>
        <w:t>forte</w:t>
      </w:r>
      <w:r w:rsidRPr="00CF4075">
        <w:rPr>
          <w:rFonts w:ascii="EB Garamond" w:eastAsia="MS Mincho" w:hAnsi="EB Garamond" w:cs="Times New Roman"/>
          <w:i/>
          <w:kern w:val="0"/>
          <w:sz w:val="22"/>
          <w:szCs w:val="22"/>
          <w:lang w:val="az-Cyrl-AZ"/>
          <w14:ligatures w14:val="none"/>
        </w:rPr>
        <w:t>-</w:t>
      </w:r>
      <w:r w:rsidRPr="00CF4075">
        <w:rPr>
          <w:rFonts w:ascii="EB Garamond" w:eastAsia="MS Mincho" w:hAnsi="EB Garamond" w:cs="Times New Roman"/>
          <w:kern w:val="0"/>
          <w:sz w:val="22"/>
          <w:szCs w:val="22"/>
          <w:lang w:val="az-Latn-AZ"/>
          <w14:ligatures w14:val="none"/>
        </w:rPr>
        <w:t>den</w:t>
      </w:r>
      <w:r w:rsidRPr="00CF4075">
        <w:rPr>
          <w:rFonts w:ascii="EB Garamond" w:eastAsia="MS Mincho" w:hAnsi="EB Garamond" w:cs="Times New Roman"/>
          <w:i/>
          <w:kern w:val="0"/>
          <w:sz w:val="22"/>
          <w:szCs w:val="22"/>
          <w:lang w:val="az-Latn-AZ"/>
          <w14:ligatures w14:val="none"/>
        </w:rPr>
        <w:t xml:space="preserve"> </w:t>
      </w:r>
      <w:r w:rsidRPr="00CF4075">
        <w:rPr>
          <w:rFonts w:ascii="EB Garamond" w:eastAsia="MS Mincho" w:hAnsi="EB Garamond" w:cs="Times New Roman"/>
          <w:kern w:val="0"/>
          <w:sz w:val="22"/>
          <w:szCs w:val="22"/>
          <w:lang w:val="az-Latn-AZ"/>
          <w14:ligatures w14:val="none"/>
        </w:rPr>
        <w:t>sonra I pianoda apofeoz xarakterli mövzuda verilir. Sonra A refreni ve B epizodu tekrarlanır.</w:t>
      </w:r>
    </w:p>
    <w:p w14:paraId="7635FDD1" w14:textId="6B835494" w:rsidR="00CF4075" w:rsidRPr="00CF4075" w:rsidRDefault="00CF4075" w:rsidP="00F946A4">
      <w:pPr>
        <w:snapToGrid w:val="0"/>
        <w:spacing w:line="276" w:lineRule="auto"/>
        <w:ind w:firstLine="284"/>
        <w:jc w:val="both"/>
        <w:rPr>
          <w:rFonts w:ascii="EB Garamond" w:eastAsia="MS Mincho" w:hAnsi="EB Garamond" w:cs="Times New Roman"/>
          <w:kern w:val="0"/>
          <w:sz w:val="22"/>
          <w:szCs w:val="22"/>
          <w:lang w:val="az-Latn-AZ"/>
          <w14:ligatures w14:val="none"/>
        </w:rPr>
      </w:pPr>
      <w:r w:rsidRPr="00CF4075">
        <w:rPr>
          <w:rFonts w:ascii="EB Garamond" w:eastAsia="MS Mincho" w:hAnsi="EB Garamond" w:cs="Times New Roman"/>
          <w:kern w:val="0"/>
          <w:sz w:val="22"/>
          <w:szCs w:val="22"/>
          <w:lang w:val="az-Latn-AZ"/>
          <w14:ligatures w14:val="none"/>
        </w:rPr>
        <w:t>“</w:t>
      </w:r>
      <w:r w:rsidRPr="00CF4075">
        <w:rPr>
          <w:rFonts w:ascii="EB Garamond" w:eastAsia="MS Mincho" w:hAnsi="EB Garamond" w:cs="Times New Roman"/>
          <w:kern w:val="0"/>
          <w:sz w:val="22"/>
          <w:szCs w:val="22"/>
          <w:lang w:val="az-Cyrl-AZ"/>
          <w14:ligatures w14:val="none"/>
        </w:rPr>
        <w:t>Qaytağı</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 xml:space="preserve">pyesinin </w:t>
      </w:r>
      <w:r w:rsidRPr="00CF4075">
        <w:rPr>
          <w:rFonts w:ascii="EB Garamond" w:eastAsia="MS Mincho" w:hAnsi="EB Garamond" w:cs="Times New Roman"/>
          <w:kern w:val="0"/>
          <w:sz w:val="22"/>
          <w:szCs w:val="22"/>
          <w:lang w:val="az-Latn-AZ"/>
          <w14:ligatures w14:val="none"/>
        </w:rPr>
        <w:t>ritmik çetinliklerle yanaşı bir xüsusiyyet</w:t>
      </w:r>
      <w:r w:rsidRPr="00CF4075">
        <w:rPr>
          <w:rFonts w:ascii="EB Garamond" w:eastAsia="MS Mincho" w:hAnsi="EB Garamond" w:cs="Times New Roman"/>
          <w:kern w:val="0"/>
          <w:sz w:val="22"/>
          <w:szCs w:val="22"/>
          <w:lang w:val="az-Cyrl-AZ"/>
          <w14:ligatures w14:val="none"/>
        </w:rPr>
        <w:t>i</w:t>
      </w:r>
      <w:r w:rsidRPr="00CF4075">
        <w:rPr>
          <w:rFonts w:ascii="EB Garamond" w:eastAsia="MS Mincho" w:hAnsi="EB Garamond" w:cs="Times New Roman"/>
          <w:kern w:val="0"/>
          <w:sz w:val="22"/>
          <w:szCs w:val="22"/>
          <w:lang w:val="az-Latn-AZ"/>
          <w14:ligatures w14:val="none"/>
        </w:rPr>
        <w:t xml:space="preserve"> de melodikasıdır. Xüsusen triollarda ifade olunan melodiya (I epizo</w:t>
      </w:r>
      <w:r w:rsidRPr="00CF4075">
        <w:rPr>
          <w:rFonts w:ascii="EB Garamond" w:eastAsia="MS Mincho" w:hAnsi="EB Garamond" w:cs="Times New Roman"/>
          <w:kern w:val="0"/>
          <w:sz w:val="22"/>
          <w:szCs w:val="22"/>
          <w:lang w:val="az-Cyrl-AZ"/>
          <w14:ligatures w14:val="none"/>
        </w:rPr>
        <w:t>d</w:t>
      </w:r>
      <w:r w:rsidRPr="00CF4075">
        <w:rPr>
          <w:rFonts w:ascii="EB Garamond" w:eastAsia="MS Mincho" w:hAnsi="EB Garamond" w:cs="Times New Roman"/>
          <w:kern w:val="0"/>
          <w:sz w:val="22"/>
          <w:szCs w:val="22"/>
          <w:lang w:val="az-Latn-AZ"/>
          <w14:ligatures w14:val="none"/>
        </w:rPr>
        <w:t>d</w:t>
      </w:r>
      <w:r w:rsidRPr="00CF4075">
        <w:rPr>
          <w:rFonts w:ascii="EB Garamond" w:eastAsia="MS Mincho" w:hAnsi="EB Garamond" w:cs="Times New Roman"/>
          <w:kern w:val="0"/>
          <w:sz w:val="22"/>
          <w:szCs w:val="22"/>
          <w:lang w:val="az-Cyrl-AZ"/>
          <w14:ligatures w14:val="none"/>
        </w:rPr>
        <w:t>akı</w:t>
      </w:r>
      <w:r w:rsidRPr="00CF4075">
        <w:rPr>
          <w:rFonts w:ascii="EB Garamond" w:eastAsia="MS Mincho" w:hAnsi="EB Garamond" w:cs="Times New Roman"/>
          <w:kern w:val="0"/>
          <w:sz w:val="22"/>
          <w:szCs w:val="22"/>
          <w:lang w:val="az-Latn-AZ"/>
          <w14:ligatures w14:val="none"/>
        </w:rPr>
        <w:t xml:space="preserve"> refren)  kövrekliyi ve inceliyi ile seçilerek, özünemexsusluğu ile “Lezginka”</w:t>
      </w:r>
      <w:r w:rsidRPr="00CF4075">
        <w:rPr>
          <w:rFonts w:ascii="EB Garamond" w:eastAsia="MS Mincho" w:hAnsi="EB Garamond" w:cs="Times New Roman"/>
          <w:kern w:val="0"/>
          <w:sz w:val="22"/>
          <w:szCs w:val="22"/>
          <w:lang w:val="az-Cyrl-AZ"/>
          <w14:ligatures w14:val="none"/>
        </w:rPr>
        <w:t xml:space="preserve"> reqsini </w:t>
      </w:r>
      <w:r w:rsidRPr="00CF4075">
        <w:rPr>
          <w:rFonts w:ascii="EB Garamond" w:eastAsia="MS Mincho" w:hAnsi="EB Garamond" w:cs="Times New Roman"/>
          <w:kern w:val="0"/>
          <w:sz w:val="22"/>
          <w:szCs w:val="22"/>
          <w:lang w:val="az-Latn-AZ"/>
          <w14:ligatures w14:val="none"/>
        </w:rPr>
        <w:t>te</w:t>
      </w:r>
      <w:r w:rsidRPr="00CF4075">
        <w:rPr>
          <w:rFonts w:ascii="EB Garamond" w:eastAsia="MS Mincho" w:hAnsi="EB Garamond" w:cs="Times New Roman"/>
          <w:kern w:val="0"/>
          <w:sz w:val="22"/>
          <w:szCs w:val="22"/>
          <w:lang w:val="az-Cyrl-AZ"/>
          <w14:ligatures w14:val="none"/>
        </w:rPr>
        <w:t>q</w:t>
      </w:r>
      <w:r w:rsidRPr="00CF4075">
        <w:rPr>
          <w:rFonts w:ascii="EB Garamond" w:eastAsia="MS Mincho" w:hAnsi="EB Garamond" w:cs="Times New Roman"/>
          <w:kern w:val="0"/>
          <w:sz w:val="22"/>
          <w:szCs w:val="22"/>
          <w:lang w:val="az-Latn-AZ"/>
          <w14:ligatures w14:val="none"/>
        </w:rPr>
        <w:t>lid edir.</w:t>
      </w:r>
    </w:p>
    <w:p w14:paraId="105733CA" w14:textId="77777777" w:rsidR="00CF4075" w:rsidRPr="00CF4075" w:rsidRDefault="00CF4075" w:rsidP="00CF4075">
      <w:pPr>
        <w:snapToGrid w:val="0"/>
        <w:spacing w:line="276" w:lineRule="auto"/>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Eserin tehlili zamanı iki fortepiano üçün nezerde tutulmuş partiyalara nezer saldıqda fakturanın bir qeder sade olduğunu göre bilerik. Esas mövzu I pianoda ifa eden pianiste mexsus olduğu, II piano arxasında eyleşen ifaçı ise müşayietçi rolunu oynayır. Adeten bestekarlar terefinden fortepiano ansamblı üçün eserler yaradıldıqda her iki pianoçunun partiyaları beraberhüquqlu paylaşdırılır. Lakin O.Recebovun “Qaytağı” pyesinde esas mövzunu mehz I pianoda keçdiyinin şahidi oluruq. Yalnız koda hissesinde her iki ifaçının partiyaları beraberleşir ve akkordlarla verilen melodiya tentenli seslenerek eseri sona çatdırır. </w:t>
      </w:r>
      <w:r w:rsidRPr="00CF4075">
        <w:rPr>
          <w:rFonts w:ascii="EB Garamond" w:eastAsia="MS Mincho" w:hAnsi="EB Garamond" w:cs="Times New Roman"/>
          <w:kern w:val="0"/>
          <w:sz w:val="22"/>
          <w:szCs w:val="22"/>
          <w:lang w:val="az-Latn-AZ"/>
          <w14:ligatures w14:val="none"/>
        </w:rPr>
        <w:t>Möhteşem apofeoz xarakterli Koda yeni, dinamikleşmiş, temteraqlı akkordlarla teqdim olunur.</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kern w:val="0"/>
          <w:sz w:val="22"/>
          <w:szCs w:val="22"/>
          <w:lang w:val="az-Latn-AZ"/>
          <w14:ligatures w14:val="none"/>
        </w:rPr>
        <w:t xml:space="preserve">Güclü </w:t>
      </w:r>
      <w:r w:rsidRPr="00CF4075">
        <w:rPr>
          <w:rFonts w:ascii="EB Garamond" w:eastAsia="MS Mincho" w:hAnsi="EB Garamond" w:cs="Times New Roman"/>
          <w:i/>
          <w:kern w:val="0"/>
          <w:sz w:val="22"/>
          <w:szCs w:val="22"/>
          <w:lang w:val="az-Latn-AZ"/>
          <w14:ligatures w14:val="none"/>
        </w:rPr>
        <w:t>fortissimo,</w:t>
      </w:r>
      <w:r w:rsidRPr="00CF4075">
        <w:rPr>
          <w:rFonts w:ascii="EB Garamond" w:eastAsia="MS Mincho" w:hAnsi="EB Garamond" w:cs="Times New Roman"/>
          <w:kern w:val="0"/>
          <w:sz w:val="22"/>
          <w:szCs w:val="22"/>
          <w:lang w:val="az-Latn-AZ"/>
          <w14:ligatures w14:val="none"/>
        </w:rPr>
        <w:t xml:space="preserve"> her iki piano partiyasında üçsesli ve sekstakkordların növbeleşmesi, basda ostinat akkordların (T – II </w:t>
      </w:r>
      <w:r w:rsidRPr="00CF4075">
        <w:rPr>
          <w:rFonts w:ascii="EB Garamond" w:eastAsia="MS Mincho" w:hAnsi="EB Garamond" w:cs="Times New Roman"/>
          <w:kern w:val="0"/>
          <w:sz w:val="22"/>
          <w:szCs w:val="22"/>
          <w:vertAlign w:val="superscript"/>
          <w:lang w:val="az-Latn-AZ"/>
          <w14:ligatures w14:val="none"/>
        </w:rPr>
        <w:t>b1b5</w:t>
      </w:r>
      <w:r w:rsidRPr="00CF4075">
        <w:rPr>
          <w:rFonts w:ascii="EB Garamond" w:eastAsia="MS Mincho" w:hAnsi="EB Garamond" w:cs="Times New Roman"/>
          <w:kern w:val="0"/>
          <w:sz w:val="22"/>
          <w:szCs w:val="22"/>
          <w:lang w:val="az-Latn-AZ"/>
          <w14:ligatures w14:val="none"/>
        </w:rPr>
        <w:t>) fon teşkil etmesi seslenmeye orkestr xüsusiyyetlerini eks etdirir.</w:t>
      </w:r>
      <w:r w:rsidRPr="00CF4075">
        <w:rPr>
          <w:rFonts w:ascii="EB Garamond" w:eastAsia="MS Mincho" w:hAnsi="EB Garamond" w:cs="Times New Roman"/>
          <w:b/>
          <w:kern w:val="0"/>
          <w:sz w:val="22"/>
          <w:szCs w:val="22"/>
          <w:lang w:val="az-Cyrl-AZ"/>
          <w14:ligatures w14:val="none"/>
        </w:rPr>
        <w:t xml:space="preserve">                                                          </w:t>
      </w:r>
    </w:p>
    <w:p w14:paraId="7C6A7F68" w14:textId="77777777" w:rsidR="00CF4075" w:rsidRPr="00CF4075" w:rsidRDefault="00CF4075" w:rsidP="00CF4075">
      <w:pPr>
        <w:snapToGrid w:val="0"/>
        <w:jc w:val="both"/>
        <w:rPr>
          <w:rFonts w:ascii="EB Garamond" w:eastAsia="MS Mincho" w:hAnsi="EB Garamond" w:cs="Times New Roman"/>
          <w:b/>
          <w:kern w:val="0"/>
          <w:sz w:val="22"/>
          <w:szCs w:val="22"/>
          <w:lang w:val="az-Cyrl-AZ"/>
          <w14:ligatures w14:val="none"/>
        </w:rPr>
      </w:pPr>
      <w:r w:rsidRPr="00CF4075">
        <w:rPr>
          <w:rFonts w:ascii="EB Garamond" w:eastAsia="MS Mincho" w:hAnsi="EB Garamond" w:cs="Times New Roman"/>
          <w:b/>
          <w:kern w:val="0"/>
          <w:sz w:val="22"/>
          <w:szCs w:val="22"/>
          <w:lang w:val="az-Cyrl-AZ"/>
          <w14:ligatures w14:val="none"/>
        </w:rPr>
        <w:t xml:space="preserve">                                                                                                                 </w:t>
      </w:r>
    </w:p>
    <w:p w14:paraId="1CA6AD5F" w14:textId="77777777" w:rsidR="00CF4075" w:rsidRPr="00CF4075" w:rsidRDefault="00CF4075" w:rsidP="00CF4075">
      <w:pPr>
        <w:snapToGrid w:val="0"/>
        <w:jc w:val="center"/>
        <w:rPr>
          <w:rFonts w:ascii="EB Garamond" w:eastAsia="MS Mincho" w:hAnsi="EB Garamond" w:cs="Times New Roman"/>
          <w:b/>
          <w:kern w:val="0"/>
          <w:sz w:val="22"/>
          <w:szCs w:val="22"/>
          <w:lang w:val="ru-RU"/>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414B463E" wp14:editId="7FD28732">
            <wp:extent cx="3800101" cy="1978702"/>
            <wp:effectExtent l="0" t="0" r="0" b="2540"/>
            <wp:docPr id="5" name="Рисунок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A picture containing diagram&#10;&#10;Description automatically generated"/>
                    <pic:cNvPicPr/>
                  </pic:nvPicPr>
                  <pic:blipFill>
                    <a:blip r:embed="rId23"/>
                    <a:stretch>
                      <a:fillRect/>
                    </a:stretch>
                  </pic:blipFill>
                  <pic:spPr>
                    <a:xfrm>
                      <a:off x="0" y="0"/>
                      <a:ext cx="3874103" cy="2017235"/>
                    </a:xfrm>
                    <a:prstGeom prst="rect">
                      <a:avLst/>
                    </a:prstGeom>
                  </pic:spPr>
                </pic:pic>
              </a:graphicData>
            </a:graphic>
          </wp:inline>
        </w:drawing>
      </w:r>
    </w:p>
    <w:p w14:paraId="4155E144" w14:textId="77777777" w:rsidR="00CF4075" w:rsidRPr="00CF4075" w:rsidRDefault="00CF4075" w:rsidP="00CF4075">
      <w:pPr>
        <w:snapToGrid w:val="0"/>
        <w:jc w:val="center"/>
        <w:rPr>
          <w:rFonts w:ascii="EB Garamond" w:eastAsia="MS Mincho" w:hAnsi="EB Garamond" w:cs="Times New Roman"/>
          <w:noProof/>
          <w:kern w:val="0"/>
          <w:sz w:val="22"/>
          <w:szCs w:val="22"/>
          <w:lang w:val="az-Cyrl-AZ" w:eastAsia="ru-RU"/>
          <w14:ligatures w14:val="none"/>
        </w:rPr>
      </w:pPr>
      <w:r w:rsidRPr="00CF4075">
        <w:rPr>
          <w:rFonts w:ascii="EB Garamond" w:eastAsia="MS Mincho" w:hAnsi="EB Garamond" w:cs="Times New Roman"/>
          <w:noProof/>
          <w:kern w:val="0"/>
          <w:sz w:val="22"/>
          <w:szCs w:val="22"/>
          <w:lang w:val="ru-RU" w:eastAsia="ru-RU"/>
          <w14:ligatures w14:val="none"/>
        </w:rPr>
        <w:drawing>
          <wp:inline distT="0" distB="0" distL="0" distR="0" wp14:anchorId="4A997EBA" wp14:editId="7D9F7F42">
            <wp:extent cx="3672424" cy="1805940"/>
            <wp:effectExtent l="0" t="0" r="0" b="0"/>
            <wp:docPr id="2" name="Рисунок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hart&#10;&#10;Description automatically generated"/>
                    <pic:cNvPicPr/>
                  </pic:nvPicPr>
                  <pic:blipFill>
                    <a:blip r:embed="rId24"/>
                    <a:stretch>
                      <a:fillRect/>
                    </a:stretch>
                  </pic:blipFill>
                  <pic:spPr>
                    <a:xfrm>
                      <a:off x="0" y="0"/>
                      <a:ext cx="3733576" cy="1836012"/>
                    </a:xfrm>
                    <a:prstGeom prst="rect">
                      <a:avLst/>
                    </a:prstGeom>
                  </pic:spPr>
                </pic:pic>
              </a:graphicData>
            </a:graphic>
          </wp:inline>
        </w:drawing>
      </w:r>
    </w:p>
    <w:p w14:paraId="16AFB9AF" w14:textId="77777777" w:rsidR="00CF4075" w:rsidRPr="00CF4075" w:rsidRDefault="00CF4075" w:rsidP="00CF4075">
      <w:pPr>
        <w:snapToGrid w:val="0"/>
        <w:jc w:val="center"/>
        <w:rPr>
          <w:rFonts w:ascii="EB Garamond" w:eastAsia="MS Mincho" w:hAnsi="EB Garamond" w:cs="Times New Roman"/>
          <w:b/>
          <w:bCs/>
          <w:noProof/>
          <w:color w:val="000000"/>
          <w:kern w:val="0"/>
          <w:sz w:val="22"/>
          <w:szCs w:val="22"/>
          <w:lang w:val="az-Cyrl-AZ" w:eastAsia="ru-RU"/>
          <w14:ligatures w14:val="none"/>
        </w:rPr>
      </w:pPr>
      <w:r w:rsidRPr="00CF4075">
        <w:rPr>
          <w:rFonts w:ascii="EB Garamond" w:eastAsia="MS Mincho" w:hAnsi="EB Garamond" w:cs="Times New Roman"/>
          <w:b/>
          <w:color w:val="000000"/>
          <w:kern w:val="0"/>
          <w:sz w:val="22"/>
          <w:szCs w:val="22"/>
          <w:lang w:val="az-Cyrl-AZ"/>
          <w14:ligatures w14:val="none"/>
        </w:rPr>
        <w:t xml:space="preserve">Nümune 9. </w:t>
      </w:r>
      <w:r w:rsidRPr="00CF4075">
        <w:rPr>
          <w:rFonts w:ascii="EB Garamond" w:eastAsia="MS Mincho" w:hAnsi="EB Garamond" w:cs="Times New Roman"/>
          <w:bCs/>
          <w:color w:val="000000"/>
          <w:kern w:val="0"/>
          <w:sz w:val="22"/>
          <w:szCs w:val="22"/>
          <w:lang w:val="az-Cyrl-AZ"/>
          <w14:ligatures w14:val="none"/>
        </w:rPr>
        <w:t>O.Recebov.Qaytağı.</w:t>
      </w:r>
      <w:r w:rsidRPr="00CF4075">
        <w:rPr>
          <w:rFonts w:ascii="EB Garamond" w:eastAsia="MS Mincho" w:hAnsi="EB Garamond" w:cs="Times New Roman"/>
          <w:bCs/>
          <w:color w:val="000000"/>
          <w:kern w:val="0"/>
          <w:sz w:val="22"/>
          <w:szCs w:val="22"/>
          <w14:ligatures w14:val="none"/>
        </w:rPr>
        <w:t xml:space="preserve"> </w:t>
      </w:r>
      <w:r w:rsidRPr="00CF4075">
        <w:rPr>
          <w:rFonts w:ascii="EB Garamond" w:eastAsia="MS Mincho" w:hAnsi="EB Garamond" w:cs="Times New Roman"/>
          <w:bCs/>
          <w:color w:val="000000"/>
          <w:kern w:val="0"/>
          <w:sz w:val="22"/>
          <w:szCs w:val="22"/>
          <w:lang w:val="az-Cyrl-AZ"/>
          <w14:ligatures w14:val="none"/>
        </w:rPr>
        <w:t>Koda</w:t>
      </w:r>
    </w:p>
    <w:p w14:paraId="6E732917" w14:textId="77777777" w:rsidR="00CF4075" w:rsidRPr="00CF4075" w:rsidRDefault="00CF4075" w:rsidP="00CF4075">
      <w:pPr>
        <w:snapToGrid w:val="0"/>
        <w:spacing w:before="240"/>
        <w:jc w:val="center"/>
        <w:rPr>
          <w:rFonts w:ascii="EB Garamond" w:eastAsia="MS Mincho" w:hAnsi="EB Garamond" w:cs="Times New Roman"/>
          <w:b/>
          <w:kern w:val="0"/>
          <w14:ligatures w14:val="none"/>
        </w:rPr>
      </w:pPr>
      <w:r w:rsidRPr="00CF4075">
        <w:rPr>
          <w:rFonts w:ascii="EB Garamond" w:eastAsia="MS Mincho" w:hAnsi="EB Garamond" w:cs="Times New Roman"/>
          <w:b/>
          <w:kern w:val="0"/>
          <w14:ligatures w14:val="none"/>
        </w:rPr>
        <w:t>Netice</w:t>
      </w:r>
    </w:p>
    <w:p w14:paraId="52FC523D" w14:textId="77777777" w:rsidR="00CF4075" w:rsidRPr="00CF4075" w:rsidRDefault="00CF4075" w:rsidP="00F946A4">
      <w:pPr>
        <w:snapToGrid w:val="0"/>
        <w:spacing w:line="276" w:lineRule="auto"/>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 xml:space="preserve">Belelikle, meqalenin sonunda aşağıdakı </w:t>
      </w:r>
      <w:r w:rsidRPr="00CF4075">
        <w:rPr>
          <w:rFonts w:ascii="EB Garamond" w:eastAsia="MS Mincho" w:hAnsi="EB Garamond" w:cs="Times New Roman"/>
          <w:b/>
          <w:kern w:val="0"/>
          <w:sz w:val="22"/>
          <w:szCs w:val="22"/>
          <w:lang w:val="az-Cyrl-AZ"/>
          <w14:ligatures w14:val="none"/>
        </w:rPr>
        <w:t>neticeleri</w:t>
      </w:r>
      <w:r w:rsidRPr="00CF4075">
        <w:rPr>
          <w:rFonts w:ascii="EB Garamond" w:eastAsia="MS Mincho" w:hAnsi="EB Garamond" w:cs="Times New Roman"/>
          <w:kern w:val="0"/>
          <w:sz w:val="22"/>
          <w:szCs w:val="22"/>
          <w:lang w:val="az-Cyrl-AZ"/>
          <w14:ligatures w14:val="none"/>
        </w:rPr>
        <w:t xml:space="preserve"> çatdırmaq isterdik: </w:t>
      </w:r>
    </w:p>
    <w:p w14:paraId="34EBC3CE" w14:textId="77777777" w:rsidR="00CF4075" w:rsidRPr="00CF4075" w:rsidRDefault="00CF4075" w:rsidP="00F946A4">
      <w:pPr>
        <w:numPr>
          <w:ilvl w:val="0"/>
          <w:numId w:val="17"/>
        </w:numPr>
        <w:snapToGrid w:val="0"/>
        <w:spacing w:before="120" w:after="200" w:line="276" w:lineRule="auto"/>
        <w:ind w:left="714" w:hanging="357"/>
        <w:contextualSpacing/>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14:ligatures w14:val="none"/>
        </w:rPr>
        <w:t>G</w:t>
      </w:r>
      <w:r w:rsidRPr="00CF4075">
        <w:rPr>
          <w:rFonts w:ascii="EB Garamond" w:eastAsia="MS Mincho" w:hAnsi="EB Garamond" w:cs="Times New Roman"/>
          <w:kern w:val="0"/>
          <w:sz w:val="22"/>
          <w:szCs w:val="22"/>
          <w:lang w:val="az-Cyrl-AZ"/>
          <w14:ligatures w14:val="none"/>
        </w:rPr>
        <w:t>örkemli bestekarımız Oqtay Recebovun yazdığı “Yehudi mövzularına Rapsodiya” ve “Qaytağı” eserlerinin iki fortepiano üçün köçürmeleri ansambl ifaçılığı üçün olduqca vacibdir</w:t>
      </w:r>
    </w:p>
    <w:p w14:paraId="53C380EA" w14:textId="77777777" w:rsidR="00CF4075" w:rsidRPr="00CF4075" w:rsidRDefault="00CF4075" w:rsidP="00F946A4">
      <w:pPr>
        <w:numPr>
          <w:ilvl w:val="0"/>
          <w:numId w:val="17"/>
        </w:numPr>
        <w:snapToGrid w:val="0"/>
        <w:spacing w:after="200" w:line="276" w:lineRule="auto"/>
        <w:contextualSpacing/>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14:ligatures w14:val="none"/>
        </w:rPr>
        <w:t>B</w:t>
      </w:r>
      <w:r w:rsidRPr="00CF4075">
        <w:rPr>
          <w:rFonts w:ascii="EB Garamond" w:eastAsia="MS Mincho" w:hAnsi="EB Garamond" w:cs="Times New Roman"/>
          <w:kern w:val="0"/>
          <w:sz w:val="22"/>
          <w:szCs w:val="22"/>
          <w:lang w:val="az-Cyrl-AZ"/>
          <w14:ligatures w14:val="none"/>
        </w:rPr>
        <w:t>u eserlerle Oktay Recebovun bestekarlıq mektebimizin enenelerinin davamçısı olduğunun şahidi oluruq</w:t>
      </w:r>
    </w:p>
    <w:p w14:paraId="0E356B00" w14:textId="77777777" w:rsidR="00CF4075" w:rsidRPr="00CF4075" w:rsidRDefault="00CF4075" w:rsidP="00F946A4">
      <w:pPr>
        <w:numPr>
          <w:ilvl w:val="0"/>
          <w:numId w:val="17"/>
        </w:numPr>
        <w:snapToGrid w:val="0"/>
        <w:spacing w:after="200" w:line="276" w:lineRule="auto"/>
        <w:contextualSpacing/>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14:ligatures w14:val="none"/>
        </w:rPr>
        <w:t>B</w:t>
      </w:r>
      <w:r w:rsidRPr="00CF4075">
        <w:rPr>
          <w:rFonts w:ascii="EB Garamond" w:eastAsia="MS Mincho" w:hAnsi="EB Garamond" w:cs="Times New Roman"/>
          <w:kern w:val="0"/>
          <w:sz w:val="22"/>
          <w:szCs w:val="22"/>
          <w:lang w:val="az-Cyrl-AZ"/>
          <w14:ligatures w14:val="none"/>
        </w:rPr>
        <w:t>estekarlar terefinden folklorumuzun nümunelerine müraciet etmesi – milli musiqimizin klassik Avropa aletlerinde ifa olunmaqla yaşaması demekdir</w:t>
      </w:r>
    </w:p>
    <w:p w14:paraId="4E29CB37" w14:textId="7F6E17A1" w:rsidR="004D6FB3" w:rsidRPr="00CA30C6" w:rsidRDefault="00CF4075" w:rsidP="004D6FB3">
      <w:pPr>
        <w:numPr>
          <w:ilvl w:val="0"/>
          <w:numId w:val="17"/>
        </w:numPr>
        <w:snapToGrid w:val="0"/>
        <w:spacing w:after="200" w:line="276" w:lineRule="auto"/>
        <w:contextualSpacing/>
        <w:jc w:val="both"/>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14:ligatures w14:val="none"/>
        </w:rPr>
        <w:lastRenderedPageBreak/>
        <w:t>F</w:t>
      </w:r>
      <w:r w:rsidRPr="00CF4075">
        <w:rPr>
          <w:rFonts w:ascii="EB Garamond" w:eastAsia="MS Mincho" w:hAnsi="EB Garamond" w:cs="Times New Roman"/>
          <w:kern w:val="0"/>
          <w:sz w:val="22"/>
          <w:szCs w:val="22"/>
          <w:lang w:val="az-Cyrl-AZ"/>
          <w14:ligatures w14:val="none"/>
        </w:rPr>
        <w:t xml:space="preserve">ortepiano ansamblı üçün milli bestekarlarımızın </w:t>
      </w:r>
      <w:r w:rsidRPr="00CF4075">
        <w:rPr>
          <w:rFonts w:ascii="EB Garamond" w:eastAsia="MS Mincho" w:hAnsi="EB Garamond" w:cs="Times New Roman"/>
          <w:kern w:val="0"/>
          <w:sz w:val="22"/>
          <w:szCs w:val="22"/>
          <w:lang w:val="az-Latn-AZ"/>
          <w14:ligatures w14:val="none"/>
        </w:rPr>
        <w:t xml:space="preserve"> </w:t>
      </w:r>
      <w:r w:rsidRPr="00CF4075">
        <w:rPr>
          <w:rFonts w:ascii="EB Garamond" w:eastAsia="MS Mincho" w:hAnsi="EB Garamond" w:cs="Times New Roman"/>
          <w:kern w:val="0"/>
          <w:sz w:val="22"/>
          <w:szCs w:val="22"/>
          <w:lang w:val="az-Cyrl-AZ"/>
          <w14:ligatures w14:val="none"/>
        </w:rPr>
        <w:t>eserlerine böyük ehtiyac duyulduğu halda, bu hem ifaçılar üçün repertuarın zenginleşmesine, hem de Azerbaycan musiqisinin tebliğine getirib çıxaran amillerdendir.</w:t>
      </w:r>
    </w:p>
    <w:p w14:paraId="6A4D2569" w14:textId="022485B3" w:rsidR="00613476" w:rsidRPr="004D6FB3" w:rsidRDefault="00613476" w:rsidP="00CA30C6">
      <w:pPr>
        <w:snapToGrid w:val="0"/>
        <w:spacing w:before="120" w:line="276" w:lineRule="auto"/>
        <w:jc w:val="both"/>
        <w:rPr>
          <w:rFonts w:ascii="EB Garamond" w:eastAsia="Calibri" w:hAnsi="EB Garamond" w:cs="Times New Roman"/>
          <w:b/>
          <w:bCs/>
          <w:kern w:val="0"/>
          <w:sz w:val="22"/>
          <w:szCs w:val="22"/>
          <w:lang w:val="az-Latn-AZ"/>
          <w14:ligatures w14:val="none"/>
        </w:rPr>
      </w:pPr>
      <w:r w:rsidRPr="004D6FB3">
        <w:rPr>
          <w:rFonts w:ascii="EB Garamond" w:eastAsia="Calibri" w:hAnsi="EB Garamond" w:cs="Times New Roman"/>
          <w:b/>
          <w:bCs/>
          <w:kern w:val="0"/>
          <w:sz w:val="22"/>
          <w:szCs w:val="22"/>
          <w:lang w:val="az-Latn-AZ"/>
          <w14:ligatures w14:val="none"/>
        </w:rPr>
        <w:t xml:space="preserve">Yazar Özgeçmişi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10"/>
      </w:tblGrid>
      <w:tr w:rsidR="00613476" w14:paraId="3B72C23E" w14:textId="77777777" w:rsidTr="00CA30C6">
        <w:tc>
          <w:tcPr>
            <w:tcW w:w="9910" w:type="dxa"/>
          </w:tcPr>
          <w:p w14:paraId="2CA11A17" w14:textId="5C342E31" w:rsidR="00613476" w:rsidRDefault="00CA30C6" w:rsidP="005B39E7">
            <w:pPr>
              <w:snapToGrid w:val="0"/>
              <w:spacing w:line="276" w:lineRule="auto"/>
              <w:jc w:val="both"/>
              <w:rPr>
                <w:rFonts w:ascii="EB Garamond" w:eastAsia="Calibri" w:hAnsi="EB Garamond" w:cs="Times New Roman"/>
                <w:kern w:val="0"/>
                <w:sz w:val="22"/>
                <w:szCs w:val="22"/>
                <w:lang w:val="az-Latn-AZ"/>
                <w14:ligatures w14:val="none"/>
              </w:rPr>
            </w:pPr>
            <w:r w:rsidRPr="00CA30C6">
              <w:rPr>
                <w:rFonts w:ascii="EB Garamond" w:eastAsia="Calibri" w:hAnsi="EB Garamond" w:cs="Times New Roman"/>
                <w:color w:val="000000" w:themeColor="text1"/>
                <w:kern w:val="0"/>
                <w:sz w:val="22"/>
                <w:szCs w:val="22"/>
                <w:lang w:val="az-Latn-AZ"/>
                <w14:ligatures w14:val="none"/>
              </w:rPr>
              <w:t>Kerimova  Gulnare Eli qızı 1984- cu il 2 avqust Bakı şeherinde anadan olmuşam. 1991- 2002-ci ilde Bülbül adına orta ixtisas musiqi mektebinde tehsil almışam. 2002-ci ilde Ü.Hacıbeyli adına Bakı Musiqi Akademiyasının “İfacılıq” fakültesinde fortepiano ixtisası üzre tehsil almışam. 2008-ci ilde magistraturaya qebul olunub 2010-cu ilde hemin tehsil pillesini uğurla bitirmişem. 2010-cu ilde İtaliyada keçirilen Beynelxalq musiqi festivalında II yere layiq görülüb laureat adını qazanmışam. 2016-ci ilde Rusiyanın Krasnodar şeherinde teşkil olunmuş Ansambl yarışmasında Qrand-Pri mükafatına layiq görülmüşem. Hal-hazırda “Simli ve nefesli aletler” kafedrasında  konsetmeystr vezifesinde işleyirem.</w:t>
            </w:r>
          </w:p>
        </w:tc>
      </w:tr>
    </w:tbl>
    <w:p w14:paraId="1AB9F087" w14:textId="77777777" w:rsidR="00CF4075" w:rsidRPr="00CF4075" w:rsidRDefault="00CF4075" w:rsidP="00613476">
      <w:pPr>
        <w:snapToGrid w:val="0"/>
        <w:spacing w:after="200" w:line="276" w:lineRule="auto"/>
        <w:contextualSpacing/>
        <w:jc w:val="both"/>
        <w:rPr>
          <w:rFonts w:ascii="EB Garamond" w:eastAsia="MS Mincho" w:hAnsi="EB Garamond" w:cs="Times New Roman"/>
          <w:kern w:val="0"/>
          <w:sz w:val="22"/>
          <w:szCs w:val="22"/>
          <w:lang w:val="az-Cyrl-AZ"/>
          <w14:ligatures w14:val="none"/>
        </w:rPr>
      </w:pPr>
    </w:p>
    <w:p w14:paraId="3F1B7A09" w14:textId="6A56BF58" w:rsidR="00CF4075" w:rsidRDefault="00CF4075" w:rsidP="00CF4075">
      <w:pPr>
        <w:snapToGrid w:val="0"/>
        <w:spacing w:before="240"/>
        <w:jc w:val="center"/>
        <w:rPr>
          <w:rFonts w:ascii="EB Garamond" w:eastAsia="MS Mincho" w:hAnsi="EB Garamond" w:cs="Times New Roman"/>
          <w:b/>
          <w:color w:val="000000"/>
          <w:kern w:val="0"/>
          <w14:ligatures w14:val="none"/>
        </w:rPr>
      </w:pPr>
      <w:r w:rsidRPr="00CF4075">
        <w:rPr>
          <w:rFonts w:ascii="EB Garamond" w:eastAsia="MS Mincho" w:hAnsi="EB Garamond" w:cs="Times New Roman"/>
          <w:b/>
          <w:color w:val="000000"/>
          <w:kern w:val="0"/>
          <w14:ligatures w14:val="none"/>
        </w:rPr>
        <w:t>Kaynaklar</w:t>
      </w:r>
    </w:p>
    <w:p w14:paraId="1C257A3F" w14:textId="76BA55F0" w:rsidR="00CF4075" w:rsidRPr="00CF4075" w:rsidRDefault="00CF4075" w:rsidP="00CF4075">
      <w:pPr>
        <w:snapToGrid w:val="0"/>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Bedelbeyli</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F., Recebov</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O., Ehmedbeyova</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F. </w:t>
      </w:r>
      <w:r w:rsidR="004D6FB3">
        <w:rPr>
          <w:rFonts w:ascii="EB Garamond" w:eastAsia="MS Mincho" w:hAnsi="EB Garamond" w:cs="Times New Roman"/>
          <w:kern w:val="0"/>
          <w:sz w:val="22"/>
          <w:szCs w:val="22"/>
          <w14:ligatures w14:val="none"/>
        </w:rPr>
        <w:t xml:space="preserve"> (2009). </w:t>
      </w:r>
      <w:r w:rsidRPr="00CF4075">
        <w:rPr>
          <w:rFonts w:ascii="EB Garamond" w:eastAsia="MS Mincho" w:hAnsi="EB Garamond" w:cs="Times New Roman"/>
          <w:i/>
          <w:kern w:val="0"/>
          <w:sz w:val="22"/>
          <w:szCs w:val="22"/>
          <w:lang w:val="az-Cyrl-AZ"/>
          <w14:ligatures w14:val="none"/>
        </w:rPr>
        <w:t>İki fortepiano üçün ansambllar.</w:t>
      </w:r>
      <w:r w:rsidRPr="00CF4075">
        <w:rPr>
          <w:rFonts w:ascii="EB Garamond" w:eastAsia="MS Mincho" w:hAnsi="EB Garamond" w:cs="Times New Roman"/>
          <w:kern w:val="0"/>
          <w:sz w:val="22"/>
          <w:szCs w:val="22"/>
          <w:lang w:val="az-Cyrl-AZ"/>
          <w14:ligatures w14:val="none"/>
        </w:rPr>
        <w:t xml:space="preserve"> B.: Çıraq, 164 s.</w:t>
      </w:r>
    </w:p>
    <w:p w14:paraId="64CF8798" w14:textId="189C8FAB" w:rsidR="00CF4075" w:rsidRPr="00CF4075" w:rsidRDefault="00CF4075" w:rsidP="00CF4075">
      <w:pPr>
        <w:snapToGrid w:val="0"/>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Behmenli</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R. </w:t>
      </w:r>
      <w:r w:rsidR="004D6FB3">
        <w:rPr>
          <w:rFonts w:ascii="EB Garamond" w:eastAsia="MS Mincho" w:hAnsi="EB Garamond" w:cs="Times New Roman"/>
          <w:kern w:val="0"/>
          <w:sz w:val="22"/>
          <w:szCs w:val="22"/>
          <w14:ligatures w14:val="none"/>
        </w:rPr>
        <w:t>(</w:t>
      </w:r>
      <w:r w:rsidR="004D6FB3" w:rsidRPr="00CF4075">
        <w:rPr>
          <w:rFonts w:ascii="EB Garamond" w:eastAsia="MS Mincho" w:hAnsi="EB Garamond" w:cs="Times New Roman"/>
          <w:kern w:val="0"/>
          <w:sz w:val="22"/>
          <w:szCs w:val="22"/>
          <w:lang w:val="az-Cyrl-AZ"/>
          <w14:ligatures w14:val="none"/>
        </w:rPr>
        <w:t>2019</w:t>
      </w:r>
      <w:r w:rsidR="004D6FB3">
        <w:rPr>
          <w:rFonts w:ascii="EB Garamond" w:eastAsia="MS Mincho" w:hAnsi="EB Garamond" w:cs="Times New Roman"/>
          <w:kern w:val="0"/>
          <w:sz w:val="22"/>
          <w:szCs w:val="22"/>
          <w14:ligatures w14:val="none"/>
        </w:rPr>
        <w:t xml:space="preserve">) </w:t>
      </w:r>
      <w:r w:rsidRPr="00CF4075">
        <w:rPr>
          <w:rFonts w:ascii="EB Garamond" w:eastAsia="MS Mincho" w:hAnsi="EB Garamond" w:cs="Times New Roman"/>
          <w:i/>
          <w:kern w:val="0"/>
          <w:sz w:val="22"/>
          <w:szCs w:val="22"/>
          <w:lang w:val="az-Cyrl-AZ"/>
          <w14:ligatures w14:val="none"/>
        </w:rPr>
        <w:t>Azerbaycan Qaytağı reqsleri.</w:t>
      </w:r>
      <w:r w:rsidRPr="00CF4075">
        <w:rPr>
          <w:rFonts w:ascii="EB Garamond" w:eastAsia="MS Mincho" w:hAnsi="EB Garamond" w:cs="Times New Roman"/>
          <w:kern w:val="0"/>
          <w:sz w:val="22"/>
          <w:szCs w:val="22"/>
          <w:lang w:val="az-Cyrl-AZ"/>
          <w14:ligatures w14:val="none"/>
        </w:rPr>
        <w:t xml:space="preserve"> B.: Mütercim,  72 s. </w:t>
      </w:r>
    </w:p>
    <w:p w14:paraId="0891C1B7" w14:textId="0746B170" w:rsidR="00CF4075" w:rsidRPr="00CF4075" w:rsidRDefault="00CF4075" w:rsidP="00CF4075">
      <w:pPr>
        <w:snapToGrid w:val="0"/>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Eliyeva</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K. </w:t>
      </w:r>
      <w:r w:rsidR="004D6FB3">
        <w:rPr>
          <w:rFonts w:ascii="EB Garamond" w:eastAsia="MS Mincho" w:hAnsi="EB Garamond" w:cs="Times New Roman"/>
          <w:kern w:val="0"/>
          <w:sz w:val="22"/>
          <w:szCs w:val="22"/>
          <w14:ligatures w14:val="none"/>
        </w:rPr>
        <w:t>(</w:t>
      </w:r>
      <w:r w:rsidR="004D6FB3" w:rsidRPr="00CF4075">
        <w:rPr>
          <w:rFonts w:ascii="EB Garamond" w:eastAsia="MS Mincho" w:hAnsi="EB Garamond" w:cs="Times New Roman"/>
          <w:kern w:val="0"/>
          <w:sz w:val="22"/>
          <w:szCs w:val="22"/>
          <w:lang w:val="az-Cyrl-AZ"/>
          <w14:ligatures w14:val="none"/>
        </w:rPr>
        <w:t>2016</w:t>
      </w:r>
      <w:r w:rsidR="004D6FB3">
        <w:rPr>
          <w:rFonts w:ascii="EB Garamond" w:eastAsia="MS Mincho" w:hAnsi="EB Garamond" w:cs="Times New Roman"/>
          <w:kern w:val="0"/>
          <w:sz w:val="22"/>
          <w:szCs w:val="22"/>
          <w14:ligatures w14:val="none"/>
        </w:rPr>
        <w:t xml:space="preserve">). </w:t>
      </w:r>
      <w:r w:rsidRPr="00CF4075">
        <w:rPr>
          <w:rFonts w:ascii="EB Garamond" w:eastAsia="MS Mincho" w:hAnsi="EB Garamond" w:cs="Times New Roman"/>
          <w:i/>
          <w:kern w:val="0"/>
          <w:sz w:val="22"/>
          <w:szCs w:val="22"/>
          <w:lang w:val="az-Cyrl-AZ"/>
          <w14:ligatures w14:val="none"/>
        </w:rPr>
        <w:t>Flarmoniyada Oqtay Recebovun 75-illik yubileyi qeyd olundu.</w:t>
      </w:r>
      <w:r w:rsidRPr="00CF4075">
        <w:rPr>
          <w:rFonts w:ascii="EB Garamond" w:eastAsia="MS Mincho" w:hAnsi="EB Garamond" w:cs="Times New Roman"/>
          <w:kern w:val="0"/>
          <w:sz w:val="22"/>
          <w:szCs w:val="22"/>
          <w14:ligatures w14:val="none"/>
        </w:rPr>
        <w:t xml:space="preserve"> </w:t>
      </w:r>
      <w:r w:rsidRPr="00CF4075">
        <w:rPr>
          <w:rFonts w:ascii="EB Garamond" w:eastAsia="MS Mincho" w:hAnsi="EB Garamond" w:cs="Times New Roman"/>
          <w:kern w:val="0"/>
          <w:sz w:val="22"/>
          <w:szCs w:val="22"/>
          <w:lang w:val="az-Cyrl-AZ"/>
          <w14:ligatures w14:val="none"/>
        </w:rPr>
        <w:t xml:space="preserve">Medeniyyet qez., </w:t>
      </w:r>
    </w:p>
    <w:p w14:paraId="5AC147BF" w14:textId="002264B3" w:rsidR="00CF4075" w:rsidRPr="00CF4075" w:rsidRDefault="00CF4075" w:rsidP="00CF4075">
      <w:pPr>
        <w:snapToGrid w:val="0"/>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Memmedova</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L. </w:t>
      </w:r>
      <w:r w:rsidR="004D6FB3">
        <w:rPr>
          <w:rFonts w:ascii="EB Garamond" w:eastAsia="MS Mincho" w:hAnsi="EB Garamond" w:cs="Times New Roman"/>
          <w:kern w:val="0"/>
          <w:sz w:val="22"/>
          <w:szCs w:val="22"/>
          <w14:ligatures w14:val="none"/>
        </w:rPr>
        <w:t>(</w:t>
      </w:r>
      <w:r w:rsidR="004D6FB3" w:rsidRPr="00CF4075">
        <w:rPr>
          <w:rFonts w:ascii="EB Garamond" w:eastAsia="MS Mincho" w:hAnsi="EB Garamond" w:cs="Times New Roman"/>
          <w:kern w:val="0"/>
          <w:sz w:val="22"/>
          <w:szCs w:val="22"/>
          <w:lang w:val="az-Cyrl-AZ"/>
          <w14:ligatures w14:val="none"/>
        </w:rPr>
        <w:t>2017</w:t>
      </w:r>
      <w:r w:rsidR="004D6FB3">
        <w:rPr>
          <w:rFonts w:ascii="EB Garamond" w:eastAsia="MS Mincho" w:hAnsi="EB Garamond" w:cs="Times New Roman"/>
          <w:kern w:val="0"/>
          <w:sz w:val="22"/>
          <w:szCs w:val="22"/>
          <w14:ligatures w14:val="none"/>
        </w:rPr>
        <w:t xml:space="preserve">). </w:t>
      </w:r>
      <w:r w:rsidRPr="00CF4075">
        <w:rPr>
          <w:rFonts w:ascii="EB Garamond" w:eastAsia="MS Mincho" w:hAnsi="EB Garamond" w:cs="Times New Roman"/>
          <w:i/>
          <w:kern w:val="0"/>
          <w:sz w:val="22"/>
          <w:szCs w:val="22"/>
          <w:lang w:val="az-Cyrl-AZ"/>
          <w14:ligatures w14:val="none"/>
        </w:rPr>
        <w:t>Oqtay Recebovun eserlerinin iki fortepiano üçün köçürmeleri “Yehudi melodiyalarına Rapsodiya”, “Qaytağı”.</w:t>
      </w:r>
      <w:r w:rsidRPr="00CF4075">
        <w:rPr>
          <w:rFonts w:ascii="EB Garamond" w:eastAsia="MS Mincho" w:hAnsi="EB Garamond" w:cs="Times New Roman"/>
          <w:kern w:val="0"/>
          <w:sz w:val="22"/>
          <w:szCs w:val="22"/>
          <w:lang w:val="az-Cyrl-AZ"/>
          <w14:ligatures w14:val="none"/>
        </w:rPr>
        <w:t xml:space="preserve">  B.: Ulu, 60 s. </w:t>
      </w:r>
    </w:p>
    <w:p w14:paraId="43EA420E" w14:textId="26A4C4E6" w:rsidR="00CF4075" w:rsidRPr="00CF4075" w:rsidRDefault="00CF4075" w:rsidP="00CF4075">
      <w:pPr>
        <w:snapToGrid w:val="0"/>
        <w:rPr>
          <w:rFonts w:ascii="EB Garamond" w:eastAsia="MS Mincho" w:hAnsi="EB Garamond" w:cs="Times New Roman"/>
          <w:kern w:val="0"/>
          <w:sz w:val="22"/>
          <w:szCs w:val="22"/>
          <w:lang w:val="az-Cyrl-AZ"/>
          <w14:ligatures w14:val="none"/>
        </w:rPr>
      </w:pPr>
      <w:r w:rsidRPr="00CF4075">
        <w:rPr>
          <w:rFonts w:ascii="EB Garamond" w:eastAsia="MS Mincho" w:hAnsi="EB Garamond" w:cs="Times New Roman"/>
          <w:kern w:val="0"/>
          <w:sz w:val="22"/>
          <w:szCs w:val="22"/>
          <w:lang w:val="az-Cyrl-AZ"/>
          <w14:ligatures w14:val="none"/>
        </w:rPr>
        <w:t>Rzayeva</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M</w:t>
      </w:r>
      <w:r w:rsidR="004D6FB3">
        <w:rPr>
          <w:rFonts w:ascii="EB Garamond" w:eastAsia="MS Mincho" w:hAnsi="EB Garamond" w:cs="Times New Roman"/>
          <w:kern w:val="0"/>
          <w:sz w:val="22"/>
          <w:szCs w:val="22"/>
          <w14:ligatures w14:val="none"/>
        </w:rPr>
        <w:t>. (</w:t>
      </w:r>
      <w:r w:rsidR="004D6FB3" w:rsidRPr="00CF4075">
        <w:rPr>
          <w:rFonts w:ascii="EB Garamond" w:eastAsia="MS Mincho" w:hAnsi="EB Garamond" w:cs="Times New Roman"/>
          <w:kern w:val="0"/>
          <w:sz w:val="22"/>
          <w:szCs w:val="22"/>
          <w:lang w:val="az-Cyrl-AZ"/>
          <w14:ligatures w14:val="none"/>
        </w:rPr>
        <w:t>2018</w:t>
      </w:r>
      <w:r w:rsidR="004D6FB3">
        <w:rPr>
          <w:rFonts w:ascii="EB Garamond" w:eastAsia="MS Mincho" w:hAnsi="EB Garamond" w:cs="Times New Roman"/>
          <w:kern w:val="0"/>
          <w:sz w:val="22"/>
          <w:szCs w:val="22"/>
          <w14:ligatures w14:val="none"/>
        </w:rPr>
        <w:t>)</w:t>
      </w:r>
      <w:r w:rsidRPr="00CF4075">
        <w:rPr>
          <w:rFonts w:ascii="EB Garamond" w:eastAsia="MS Mincho" w:hAnsi="EB Garamond" w:cs="Times New Roman"/>
          <w:kern w:val="0"/>
          <w:sz w:val="22"/>
          <w:szCs w:val="22"/>
          <w:lang w:val="az-Cyrl-AZ"/>
          <w14:ligatures w14:val="none"/>
        </w:rPr>
        <w:t xml:space="preserve">. </w:t>
      </w:r>
      <w:r w:rsidRPr="00CF4075">
        <w:rPr>
          <w:rFonts w:ascii="EB Garamond" w:eastAsia="MS Mincho" w:hAnsi="EB Garamond" w:cs="Times New Roman"/>
          <w:i/>
          <w:kern w:val="0"/>
          <w:sz w:val="22"/>
          <w:szCs w:val="22"/>
          <w:lang w:val="az-Cyrl-AZ"/>
          <w14:ligatures w14:val="none"/>
        </w:rPr>
        <w:t>Tofiq Quliyevin yaradıcılığında melodik xüsusiyyetler.</w:t>
      </w:r>
      <w:r w:rsidRPr="00CF4075">
        <w:rPr>
          <w:rFonts w:ascii="EB Garamond" w:eastAsia="MS Mincho" w:hAnsi="EB Garamond" w:cs="Times New Roman"/>
          <w:kern w:val="0"/>
          <w:sz w:val="22"/>
          <w:szCs w:val="22"/>
          <w:lang w:val="az-Cyrl-AZ"/>
          <w14:ligatures w14:val="none"/>
        </w:rPr>
        <w:t>B.: SkyE,</w:t>
      </w:r>
      <w:r w:rsidR="004D6FB3">
        <w:rPr>
          <w:rFonts w:ascii="EB Garamond" w:eastAsia="MS Mincho" w:hAnsi="EB Garamond" w:cs="Times New Roman"/>
          <w:kern w:val="0"/>
          <w:sz w:val="22"/>
          <w:szCs w:val="22"/>
          <w14:ligatures w14:val="none"/>
        </w:rPr>
        <w:t xml:space="preserve"> </w:t>
      </w:r>
      <w:r w:rsidRPr="00CF4075">
        <w:rPr>
          <w:rFonts w:ascii="EB Garamond" w:eastAsia="MS Mincho" w:hAnsi="EB Garamond" w:cs="Times New Roman"/>
          <w:kern w:val="0"/>
          <w:sz w:val="22"/>
          <w:szCs w:val="22"/>
          <w:lang w:val="az-Cyrl-AZ"/>
          <w14:ligatures w14:val="none"/>
        </w:rPr>
        <w:t>200 s.</w:t>
      </w:r>
    </w:p>
    <w:p w14:paraId="0CF4DA7F" w14:textId="19A363A3" w:rsidR="00CF4075" w:rsidRPr="00CF4075" w:rsidRDefault="00CF4075" w:rsidP="00CF4075">
      <w:pPr>
        <w:snapToGrid w:val="0"/>
        <w:rPr>
          <w:rFonts w:ascii="EB Garamond" w:eastAsia="MS Mincho" w:hAnsi="EB Garamond" w:cs="Times New Roman"/>
          <w:kern w:val="0"/>
          <w:sz w:val="22"/>
          <w:szCs w:val="22"/>
          <w14:ligatures w14:val="none"/>
        </w:rPr>
      </w:pPr>
      <w:r w:rsidRPr="00CF4075">
        <w:rPr>
          <w:rFonts w:ascii="EB Garamond" w:eastAsia="MS Mincho" w:hAnsi="EB Garamond" w:cs="Times New Roman"/>
          <w:kern w:val="0"/>
          <w:sz w:val="22"/>
          <w:szCs w:val="22"/>
          <w14:ligatures w14:val="none"/>
        </w:rPr>
        <w:t>Web 1.</w:t>
      </w:r>
      <w:r w:rsidR="004D6FB3">
        <w:rPr>
          <w:rFonts w:ascii="EB Garamond" w:eastAsia="MS Mincho" w:hAnsi="EB Garamond" w:cs="Times New Roman"/>
          <w:kern w:val="0"/>
          <w:sz w:val="22"/>
          <w:szCs w:val="22"/>
          <w14:ligatures w14:val="none"/>
        </w:rPr>
        <w:t xml:space="preserve"> Web sitesinin adını yaz (2022).</w:t>
      </w:r>
      <w:r w:rsidRPr="00CF4075">
        <w:rPr>
          <w:rFonts w:ascii="EB Garamond" w:eastAsia="MS Mincho" w:hAnsi="EB Garamond" w:cs="Times New Roman"/>
          <w:kern w:val="0"/>
          <w:sz w:val="22"/>
          <w:szCs w:val="22"/>
          <w14:ligatures w14:val="none"/>
        </w:rPr>
        <w:t xml:space="preserve"> </w:t>
      </w:r>
      <w:hyperlink r:id="rId25" w:history="1">
        <w:r w:rsidRPr="00CF4075">
          <w:rPr>
            <w:rFonts w:ascii="EB Garamond" w:eastAsia="MS Mincho" w:hAnsi="EB Garamond" w:cs="Times New Roman"/>
            <w:color w:val="0000FF"/>
            <w:kern w:val="0"/>
            <w:sz w:val="22"/>
            <w:szCs w:val="22"/>
            <w:u w:val="single"/>
            <w:lang w:val="az-Cyrl-AZ"/>
            <w14:ligatures w14:val="none"/>
          </w:rPr>
          <w:t>https://ru.m.winipedia.orq</w:t>
        </w:r>
      </w:hyperlink>
    </w:p>
    <w:p w14:paraId="4336CADA" w14:textId="56A29CE8" w:rsidR="00CF4075" w:rsidRPr="00CA30C6" w:rsidRDefault="004D6FB3" w:rsidP="00CA30C6">
      <w:pPr>
        <w:rPr>
          <w:rFonts w:ascii="EB Garamond" w:eastAsia="MS Mincho" w:hAnsi="EB Garamond" w:cs="Times New Roman"/>
          <w:kern w:val="0"/>
          <w:sz w:val="22"/>
          <w:szCs w:val="22"/>
          <w:lang w:val="az-Cyrl-AZ"/>
          <w14:ligatures w14:val="none"/>
        </w:rPr>
      </w:pPr>
      <w:r>
        <w:rPr>
          <w:rFonts w:ascii="EB Garamond" w:eastAsia="MS Mincho" w:hAnsi="EB Garamond" w:cs="Times New Roman"/>
          <w:kern w:val="0"/>
          <w:sz w:val="22"/>
          <w:szCs w:val="22"/>
          <w:lang w:val="az-Cyrl-AZ"/>
          <w14:ligatures w14:val="none"/>
        </w:rPr>
        <w:br w:type="page"/>
      </w:r>
    </w:p>
    <w:p w14:paraId="2810F25A" w14:textId="77777777" w:rsidR="00CF4075" w:rsidRPr="004D6FB3" w:rsidRDefault="00CF4075" w:rsidP="00CF4075">
      <w:pPr>
        <w:snapToGrid w:val="0"/>
        <w:jc w:val="center"/>
        <w:rPr>
          <w:rFonts w:ascii="EB Garamond" w:eastAsia="MS Mincho" w:hAnsi="EB Garamond" w:cs="Times New Roman"/>
          <w:b/>
          <w:kern w:val="0"/>
          <w:sz w:val="28"/>
          <w:szCs w:val="28"/>
          <w14:ligatures w14:val="none"/>
        </w:rPr>
      </w:pPr>
      <w:r w:rsidRPr="004D6FB3">
        <w:rPr>
          <w:rFonts w:ascii="EB Garamond" w:eastAsia="MS Mincho" w:hAnsi="EB Garamond" w:cs="Times New Roman"/>
          <w:b/>
          <w:kern w:val="0"/>
          <w:sz w:val="28"/>
          <w:szCs w:val="28"/>
          <w14:ligatures w14:val="none"/>
        </w:rPr>
        <w:lastRenderedPageBreak/>
        <w:t xml:space="preserve">Works of </w:t>
      </w:r>
      <w:proofErr w:type="spellStart"/>
      <w:r w:rsidRPr="004D6FB3">
        <w:rPr>
          <w:rFonts w:ascii="EB Garamond" w:eastAsia="MS Mincho" w:hAnsi="EB Garamond" w:cs="Times New Roman"/>
          <w:b/>
          <w:kern w:val="0"/>
          <w:sz w:val="28"/>
          <w:szCs w:val="28"/>
          <w14:ligatures w14:val="none"/>
        </w:rPr>
        <w:t>Ogtay</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Rajabov</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for</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the</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piano</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ensemble</w:t>
      </w:r>
      <w:proofErr w:type="spellEnd"/>
      <w:r w:rsidRPr="004D6FB3">
        <w:rPr>
          <w:rFonts w:ascii="EB Garamond" w:eastAsia="MS Mincho" w:hAnsi="EB Garamond" w:cs="Times New Roman"/>
          <w:b/>
          <w:kern w:val="0"/>
          <w:sz w:val="28"/>
          <w:szCs w:val="28"/>
          <w14:ligatures w14:val="none"/>
        </w:rPr>
        <w:t xml:space="preserve"> of </w:t>
      </w:r>
      <w:proofErr w:type="spellStart"/>
      <w:r w:rsidRPr="004D6FB3">
        <w:rPr>
          <w:rFonts w:ascii="EB Garamond" w:eastAsia="MS Mincho" w:hAnsi="EB Garamond" w:cs="Times New Roman"/>
          <w:b/>
          <w:kern w:val="0"/>
          <w:sz w:val="28"/>
          <w:szCs w:val="28"/>
          <w14:ligatures w14:val="none"/>
        </w:rPr>
        <w:t>the</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works</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Rhapsody</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for</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Jewish</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Topics</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and</w:t>
      </w:r>
      <w:proofErr w:type="spellEnd"/>
      <w:r w:rsidRPr="004D6FB3">
        <w:rPr>
          <w:rFonts w:ascii="EB Garamond" w:eastAsia="MS Mincho" w:hAnsi="EB Garamond" w:cs="Times New Roman"/>
          <w:b/>
          <w:kern w:val="0"/>
          <w:sz w:val="28"/>
          <w:szCs w:val="28"/>
          <w14:ligatures w14:val="none"/>
        </w:rPr>
        <w:t xml:space="preserve"> “</w:t>
      </w:r>
      <w:proofErr w:type="spellStart"/>
      <w:r w:rsidRPr="004D6FB3">
        <w:rPr>
          <w:rFonts w:ascii="EB Garamond" w:eastAsia="MS Mincho" w:hAnsi="EB Garamond" w:cs="Times New Roman"/>
          <w:b/>
          <w:kern w:val="0"/>
          <w:sz w:val="28"/>
          <w:szCs w:val="28"/>
          <w14:ligatures w14:val="none"/>
        </w:rPr>
        <w:t>Gaytaghi</w:t>
      </w:r>
      <w:proofErr w:type="spellEnd"/>
      <w:r w:rsidRPr="004D6FB3">
        <w:rPr>
          <w:rFonts w:ascii="EB Garamond" w:eastAsia="MS Mincho" w:hAnsi="EB Garamond" w:cs="Times New Roman"/>
          <w:b/>
          <w:kern w:val="0"/>
          <w:sz w:val="28"/>
          <w:szCs w:val="28"/>
          <w14:ligatures w14:val="none"/>
        </w:rPr>
        <w:t>”</w:t>
      </w:r>
    </w:p>
    <w:p w14:paraId="2D2E226A" w14:textId="77777777" w:rsidR="00CF4075" w:rsidRPr="00CF4075" w:rsidRDefault="00CF4075" w:rsidP="00CF4075">
      <w:pPr>
        <w:snapToGrid w:val="0"/>
        <w:rPr>
          <w:rFonts w:ascii="EB Garamond" w:eastAsia="MS Mincho" w:hAnsi="EB Garamond" w:cs="Times New Roman"/>
          <w:kern w:val="0"/>
          <w:sz w:val="22"/>
          <w:szCs w:val="22"/>
          <w:lang w:val="az-Cyrl-AZ"/>
          <w14:ligatures w14:val="none"/>
        </w:rPr>
      </w:pPr>
      <w:proofErr w:type="spellStart"/>
      <w:r w:rsidRPr="00CF4075">
        <w:rPr>
          <w:rFonts w:ascii="EB Garamond" w:eastAsia="MS Mincho" w:hAnsi="EB Garamond" w:cs="Times New Roman"/>
          <w:b/>
          <w:kern w:val="0"/>
          <w:sz w:val="22"/>
          <w:szCs w:val="22"/>
          <w14:ligatures w14:val="none"/>
        </w:rPr>
        <w:t>Abstract</w:t>
      </w:r>
      <w:proofErr w:type="spellEnd"/>
    </w:p>
    <w:p w14:paraId="5DEB0D6E" w14:textId="77777777" w:rsidR="00CF4075" w:rsidRPr="00CF4075" w:rsidRDefault="00CF4075" w:rsidP="00CF4075">
      <w:pPr>
        <w:snapToGrid w:val="0"/>
        <w:jc w:val="both"/>
        <w:rPr>
          <w:rFonts w:ascii="EB Garamond" w:eastAsia="MS Mincho" w:hAnsi="EB Garamond" w:cs="Times New Roman"/>
          <w:kern w:val="0"/>
          <w:sz w:val="22"/>
          <w:szCs w:val="22"/>
          <w14:ligatures w14:val="none"/>
        </w:rPr>
      </w:pP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article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was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dedicated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theoretical</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analysis</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works</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prominent</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composer</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Azerbaijan</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Ogtay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Rajabov</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piano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works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Rhapsody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Jewish</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topics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Gaytaghi</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first</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studied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work</w:t>
      </w:r>
      <w:proofErr w:type="spellEnd"/>
      <w:r w:rsidRPr="00CF4075">
        <w:rPr>
          <w:rFonts w:ascii="EB Garamond" w:eastAsia="MS Mincho" w:hAnsi="EB Garamond" w:cs="Times New Roman"/>
          <w:kern w:val="0"/>
          <w:sz w:val="22"/>
          <w:szCs w:val="22"/>
          <w14:ligatures w14:val="none"/>
        </w:rPr>
        <w:t xml:space="preserve"> can be </w:t>
      </w:r>
      <w:proofErr w:type="spellStart"/>
      <w:r w:rsidRPr="00CF4075">
        <w:rPr>
          <w:rFonts w:ascii="EB Garamond" w:eastAsia="MS Mincho" w:hAnsi="EB Garamond" w:cs="Times New Roman"/>
          <w:kern w:val="0"/>
          <w:sz w:val="22"/>
          <w:szCs w:val="22"/>
          <w14:ligatures w14:val="none"/>
        </w:rPr>
        <w:t>characterized</w:t>
      </w:r>
      <w:proofErr w:type="spellEnd"/>
      <w:r w:rsidRPr="00CF4075">
        <w:rPr>
          <w:rFonts w:ascii="EB Garamond" w:eastAsia="MS Mincho" w:hAnsi="EB Garamond" w:cs="Times New Roman"/>
          <w:kern w:val="0"/>
          <w:sz w:val="22"/>
          <w:szCs w:val="22"/>
          <w14:ligatures w14:val="none"/>
        </w:rPr>
        <w:t xml:space="preserve"> as a </w:t>
      </w:r>
      <w:proofErr w:type="spellStart"/>
      <w:r w:rsidRPr="00CF4075">
        <w:rPr>
          <w:rFonts w:ascii="EB Garamond" w:eastAsia="MS Mincho" w:hAnsi="EB Garamond" w:cs="Times New Roman"/>
          <w:kern w:val="0"/>
          <w:sz w:val="22"/>
          <w:szCs w:val="22"/>
          <w14:ligatures w14:val="none"/>
        </w:rPr>
        <w:t>continuation</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two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traditions</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our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composition</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school</w:t>
      </w:r>
      <w:proofErr w:type="spellEnd"/>
      <w:r w:rsidRPr="00CF4075">
        <w:rPr>
          <w:rFonts w:ascii="EB Garamond" w:eastAsia="MS Mincho" w:hAnsi="EB Garamond" w:cs="Times New Roman"/>
          <w:kern w:val="0"/>
          <w:sz w:val="22"/>
          <w:szCs w:val="22"/>
          <w14:ligatures w14:val="none"/>
        </w:rPr>
        <w:t xml:space="preserve"> - </w:t>
      </w:r>
      <w:proofErr w:type="spellStart"/>
      <w:r w:rsidRPr="00CF4075">
        <w:rPr>
          <w:rFonts w:ascii="EB Garamond" w:eastAsia="MS Mincho" w:hAnsi="EB Garamond" w:cs="Times New Roman"/>
          <w:kern w:val="0"/>
          <w:sz w:val="22"/>
          <w:szCs w:val="22"/>
          <w14:ligatures w14:val="none"/>
        </w:rPr>
        <w:t>referring</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folklore</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different</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peoples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composing</w:t>
      </w:r>
      <w:proofErr w:type="spellEnd"/>
      <w:r w:rsidRPr="00CF4075">
        <w:rPr>
          <w:rFonts w:ascii="EB Garamond" w:eastAsia="MS Mincho" w:hAnsi="EB Garamond" w:cs="Times New Roman"/>
          <w:kern w:val="0"/>
          <w:sz w:val="22"/>
          <w:szCs w:val="22"/>
          <w14:ligatures w14:val="none"/>
        </w:rPr>
        <w:t xml:space="preserve"> a </w:t>
      </w:r>
      <w:proofErr w:type="spellStart"/>
      <w:r w:rsidRPr="00CF4075">
        <w:rPr>
          <w:rFonts w:ascii="EB Garamond" w:eastAsia="MS Mincho" w:hAnsi="EB Garamond" w:cs="Times New Roman"/>
          <w:kern w:val="0"/>
          <w:sz w:val="22"/>
          <w:szCs w:val="22"/>
          <w14:ligatures w14:val="none"/>
        </w:rPr>
        <w:t>work</w:t>
      </w:r>
      <w:proofErr w:type="spellEnd"/>
      <w:r w:rsidRPr="00CF4075">
        <w:rPr>
          <w:rFonts w:ascii="EB Garamond" w:eastAsia="MS Mincho" w:hAnsi="EB Garamond" w:cs="Times New Roman"/>
          <w:kern w:val="0"/>
          <w:sz w:val="22"/>
          <w:szCs w:val="22"/>
          <w14:ligatures w14:val="none"/>
        </w:rPr>
        <w:t xml:space="preserve"> in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rhapsody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genre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that</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originated</w:t>
      </w:r>
      <w:proofErr w:type="spellEnd"/>
      <w:r w:rsidRPr="00CF4075">
        <w:rPr>
          <w:rFonts w:ascii="EB Garamond" w:eastAsia="MS Mincho" w:hAnsi="EB Garamond" w:cs="Times New Roman"/>
          <w:kern w:val="0"/>
          <w:sz w:val="22"/>
          <w:szCs w:val="22"/>
          <w14:ligatures w14:val="none"/>
        </w:rPr>
        <w:t xml:space="preserve"> in Europe. Here,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importance</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use</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work</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composed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first</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symphony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orchestra</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later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piano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is </w:t>
      </w:r>
      <w:proofErr w:type="spellStart"/>
      <w:r w:rsidRPr="00CF4075">
        <w:rPr>
          <w:rFonts w:ascii="EB Garamond" w:eastAsia="MS Mincho" w:hAnsi="EB Garamond" w:cs="Times New Roman"/>
          <w:kern w:val="0"/>
          <w:sz w:val="22"/>
          <w:szCs w:val="22"/>
          <w14:ligatures w14:val="none"/>
        </w:rPr>
        <w:t>emphasized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development</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performance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enrichment</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repertoire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Creation</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work</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Ogtay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Rajabov</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piano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Gaytaghi</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play</w:t>
      </w:r>
      <w:proofErr w:type="spellEnd"/>
      <w:r w:rsidRPr="00CF4075">
        <w:rPr>
          <w:rFonts w:ascii="EB Garamond" w:eastAsia="MS Mincho" w:hAnsi="EB Garamond" w:cs="Times New Roman"/>
          <w:kern w:val="0"/>
          <w:sz w:val="22"/>
          <w:szCs w:val="22"/>
          <w14:ligatures w14:val="none"/>
        </w:rPr>
        <w:t xml:space="preserve"> is </w:t>
      </w:r>
      <w:proofErr w:type="spellStart"/>
      <w:r w:rsidRPr="00CF4075">
        <w:rPr>
          <w:rFonts w:ascii="EB Garamond" w:eastAsia="MS Mincho" w:hAnsi="EB Garamond" w:cs="Times New Roman"/>
          <w:kern w:val="0"/>
          <w:sz w:val="22"/>
          <w:szCs w:val="22"/>
          <w14:ligatures w14:val="none"/>
        </w:rPr>
        <w:t>extremely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important</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playing</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our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folklore</w:t>
      </w:r>
      <w:proofErr w:type="spellEnd"/>
      <w:r w:rsidRPr="00CF4075">
        <w:rPr>
          <w:rFonts w:ascii="EB Garamond" w:eastAsia="MS Mincho" w:hAnsi="EB Garamond" w:cs="Times New Roman"/>
          <w:kern w:val="0"/>
          <w:sz w:val="22"/>
          <w:szCs w:val="22"/>
          <w14:ligatures w14:val="none"/>
        </w:rPr>
        <w:t xml:space="preserve"> in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performance</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professional</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because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every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work</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created</w:t>
      </w:r>
      <w:proofErr w:type="spellEnd"/>
      <w:r w:rsidRPr="00CF4075">
        <w:rPr>
          <w:rFonts w:ascii="EB Garamond" w:eastAsia="MS Mincho" w:hAnsi="EB Garamond" w:cs="Times New Roman"/>
          <w:kern w:val="0"/>
          <w:sz w:val="22"/>
          <w:szCs w:val="22"/>
          <w14:ligatures w14:val="none"/>
        </w:rPr>
        <w:t xml:space="preserve"> in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subject</w:t>
      </w:r>
      <w:proofErr w:type="spellEnd"/>
      <w:r w:rsidRPr="00CF4075">
        <w:rPr>
          <w:rFonts w:ascii="EB Garamond" w:eastAsia="MS Mincho" w:hAnsi="EB Garamond" w:cs="Times New Roman"/>
          <w:kern w:val="0"/>
          <w:sz w:val="22"/>
          <w:szCs w:val="22"/>
          <w14:ligatures w14:val="none"/>
        </w:rPr>
        <w:t xml:space="preserve"> of folk </w:t>
      </w:r>
      <w:proofErr w:type="spellStart"/>
      <w:r w:rsidRPr="00CF4075">
        <w:rPr>
          <w:rFonts w:ascii="EB Garamond" w:eastAsia="MS Mincho" w:hAnsi="EB Garamond" w:cs="Times New Roman"/>
          <w:kern w:val="0"/>
          <w:sz w:val="22"/>
          <w:szCs w:val="22"/>
          <w14:ligatures w14:val="none"/>
        </w:rPr>
        <w:t>means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survival</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publicity</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our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national</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music</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transfer </w:t>
      </w:r>
      <w:proofErr w:type="spellStart"/>
      <w:r w:rsidRPr="00CF4075">
        <w:rPr>
          <w:rFonts w:ascii="EB Garamond" w:eastAsia="MS Mincho" w:hAnsi="EB Garamond" w:cs="Times New Roman"/>
          <w:kern w:val="0"/>
          <w:sz w:val="22"/>
          <w:szCs w:val="22"/>
          <w14:ligatures w14:val="none"/>
        </w:rPr>
        <w:t>created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piano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in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topic</w:t>
      </w:r>
      <w:proofErr w:type="spellEnd"/>
      <w:r w:rsidRPr="00CF4075">
        <w:rPr>
          <w:rFonts w:ascii="EB Garamond" w:eastAsia="MS Mincho" w:hAnsi="EB Garamond" w:cs="Times New Roman"/>
          <w:kern w:val="0"/>
          <w:sz w:val="22"/>
          <w:szCs w:val="22"/>
          <w14:ligatures w14:val="none"/>
        </w:rPr>
        <w:t xml:space="preserve"> of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same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Gaytaghi</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dance</w:t>
      </w:r>
      <w:proofErr w:type="spellEnd"/>
      <w:r w:rsidRPr="00CF4075">
        <w:rPr>
          <w:rFonts w:ascii="EB Garamond" w:eastAsia="MS Mincho" w:hAnsi="EB Garamond" w:cs="Times New Roman"/>
          <w:kern w:val="0"/>
          <w:sz w:val="22"/>
          <w:szCs w:val="22"/>
          <w14:ligatures w14:val="none"/>
        </w:rPr>
        <w:t xml:space="preserve"> is </w:t>
      </w:r>
      <w:proofErr w:type="spellStart"/>
      <w:r w:rsidRPr="00CF4075">
        <w:rPr>
          <w:rFonts w:ascii="EB Garamond" w:eastAsia="MS Mincho" w:hAnsi="EB Garamond" w:cs="Times New Roman"/>
          <w:kern w:val="0"/>
          <w:sz w:val="22"/>
          <w:szCs w:val="22"/>
          <w14:ligatures w14:val="none"/>
        </w:rPr>
        <w:t>involved</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into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theoretical</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professional</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analysis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for</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the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first</w:t>
      </w:r>
      <w:proofErr w:type="spellEnd"/>
      <w:r w:rsidRPr="00CF4075">
        <w:rPr>
          <w:rFonts w:ascii="EB Garamond" w:eastAsia="MS Mincho" w:hAnsi="EB Garamond" w:cs="Times New Roman"/>
          <w:kern w:val="0"/>
          <w:sz w:val="22"/>
          <w:szCs w:val="22"/>
          <w14:ligatures w14:val="none"/>
        </w:rPr>
        <w:t xml:space="preserve"> time.</w:t>
      </w:r>
    </w:p>
    <w:p w14:paraId="1D6F1565" w14:textId="77777777" w:rsidR="00CF4075" w:rsidRPr="00CF4075" w:rsidRDefault="00CF4075" w:rsidP="00CF4075">
      <w:pPr>
        <w:snapToGrid w:val="0"/>
        <w:jc w:val="both"/>
        <w:rPr>
          <w:rFonts w:ascii="EB Garamond" w:eastAsia="MS Mincho" w:hAnsi="EB Garamond" w:cs="Times New Roman"/>
          <w:kern w:val="0"/>
          <w:sz w:val="22"/>
          <w:szCs w:val="22"/>
          <w14:ligatures w14:val="none"/>
        </w:rPr>
      </w:pPr>
      <w:proofErr w:type="spellStart"/>
      <w:r w:rsidRPr="00CF4075">
        <w:rPr>
          <w:rFonts w:ascii="EB Garamond" w:eastAsia="MS Mincho" w:hAnsi="EB Garamond" w:cs="Times New Roman"/>
          <w:b/>
          <w:iCs/>
          <w:kern w:val="0"/>
          <w:sz w:val="22"/>
          <w:szCs w:val="22"/>
          <w14:ligatures w14:val="none"/>
        </w:rPr>
        <w:t>Key</w:t>
      </w:r>
      <w:proofErr w:type="spellEnd"/>
      <w:r w:rsidRPr="00CF4075">
        <w:rPr>
          <w:rFonts w:ascii="EB Garamond" w:eastAsia="MS Mincho" w:hAnsi="EB Garamond" w:cs="Times New Roman"/>
          <w:b/>
          <w:iCs/>
          <w:kern w:val="0"/>
          <w:sz w:val="22"/>
          <w:szCs w:val="22"/>
          <w14:ligatures w14:val="none"/>
        </w:rPr>
        <w:t xml:space="preserve"> </w:t>
      </w:r>
      <w:proofErr w:type="spellStart"/>
      <w:r w:rsidRPr="00CF4075">
        <w:rPr>
          <w:rFonts w:ascii="EB Garamond" w:eastAsia="MS Mincho" w:hAnsi="EB Garamond" w:cs="Times New Roman"/>
          <w:b/>
          <w:iCs/>
          <w:kern w:val="0"/>
          <w:sz w:val="22"/>
          <w:szCs w:val="22"/>
          <w14:ligatures w14:val="none"/>
        </w:rPr>
        <w:t>words</w:t>
      </w:r>
      <w:proofErr w:type="spellEnd"/>
      <w:r w:rsidRPr="00CF4075">
        <w:rPr>
          <w:rFonts w:ascii="EB Garamond" w:eastAsia="MS Mincho" w:hAnsi="EB Garamond" w:cs="Times New Roman"/>
          <w:b/>
          <w:iCs/>
          <w:kern w:val="0"/>
          <w:sz w:val="22"/>
          <w:szCs w:val="22"/>
          <w14:ligatures w14:val="none"/>
        </w:rPr>
        <w:t>:</w:t>
      </w:r>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piano</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ensemble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Ogtay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Rajabov</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rhapsody</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Gaytaghi</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dance</w:t>
      </w:r>
      <w:proofErr w:type="spellEnd"/>
      <w:r w:rsidRPr="00CF4075">
        <w:rPr>
          <w:rFonts w:ascii="EB Garamond" w:eastAsia="MS Mincho" w:hAnsi="EB Garamond" w:cs="Times New Roman"/>
          <w:kern w:val="0"/>
          <w:sz w:val="22"/>
          <w:szCs w:val="22"/>
          <w14:ligatures w14:val="none"/>
        </w:rPr>
        <w:t xml:space="preserve">, transfer, </w:t>
      </w:r>
      <w:proofErr w:type="spellStart"/>
      <w:r w:rsidRPr="00CF4075">
        <w:rPr>
          <w:rFonts w:ascii="EB Garamond" w:eastAsia="MS Mincho" w:hAnsi="EB Garamond" w:cs="Times New Roman"/>
          <w:kern w:val="0"/>
          <w:sz w:val="22"/>
          <w:szCs w:val="22"/>
          <w14:ligatures w14:val="none"/>
        </w:rPr>
        <w:t>improvisation</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series</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texture</w:t>
      </w:r>
      <w:proofErr w:type="spellEnd"/>
      <w:r w:rsidRPr="00CF4075">
        <w:rPr>
          <w:rFonts w:ascii="EB Garamond" w:eastAsia="MS Mincho" w:hAnsi="EB Garamond" w:cs="Times New Roman"/>
          <w:kern w:val="0"/>
          <w:sz w:val="22"/>
          <w:szCs w:val="22"/>
          <w14:ligatures w14:val="none"/>
        </w:rPr>
        <w:t xml:space="preserve">, </w:t>
      </w:r>
      <w:proofErr w:type="spellStart"/>
      <w:r w:rsidRPr="00CF4075">
        <w:rPr>
          <w:rFonts w:ascii="EB Garamond" w:eastAsia="MS Mincho" w:hAnsi="EB Garamond" w:cs="Times New Roman"/>
          <w:kern w:val="0"/>
          <w:sz w:val="22"/>
          <w:szCs w:val="22"/>
          <w14:ligatures w14:val="none"/>
        </w:rPr>
        <w:t>accompanier</w:t>
      </w:r>
      <w:proofErr w:type="spellEnd"/>
      <w:r w:rsidRPr="00CF4075">
        <w:rPr>
          <w:rFonts w:ascii="EB Garamond" w:eastAsia="MS Mincho" w:hAnsi="EB Garamond" w:cs="Times New Roman"/>
          <w:kern w:val="0"/>
          <w:sz w:val="22"/>
          <w:szCs w:val="22"/>
          <w14:ligatures w14:val="none"/>
        </w:rPr>
        <w:t>.</w:t>
      </w:r>
    </w:p>
    <w:p w14:paraId="499494C3" w14:textId="77777777" w:rsidR="00CF4075" w:rsidRPr="00CF4075" w:rsidRDefault="00CF4075" w:rsidP="00CF4075">
      <w:pPr>
        <w:snapToGrid w:val="0"/>
        <w:jc w:val="both"/>
        <w:rPr>
          <w:rFonts w:ascii="EB Garamond" w:eastAsia="MS Mincho" w:hAnsi="EB Garamond" w:cs="Times New Roman"/>
          <w:kern w:val="0"/>
          <w:sz w:val="22"/>
          <w:szCs w:val="22"/>
          <w14:ligatures w14:val="none"/>
        </w:rPr>
      </w:pPr>
    </w:p>
    <w:p w14:paraId="641BEB35" w14:textId="77777777" w:rsidR="00CF4075" w:rsidRPr="00CF4075" w:rsidRDefault="00CF4075" w:rsidP="00CF4075">
      <w:pPr>
        <w:snapToGrid w:val="0"/>
        <w:jc w:val="both"/>
        <w:rPr>
          <w:rFonts w:ascii="EB Garamond" w:eastAsia="MS Mincho" w:hAnsi="EB Garamond" w:cs="Times New Roman"/>
          <w:noProof/>
          <w:kern w:val="0"/>
          <w:sz w:val="22"/>
          <w:szCs w:val="22"/>
          <w:lang w:eastAsia="ru-RU"/>
          <w14:ligatures w14:val="none"/>
        </w:rPr>
      </w:pPr>
    </w:p>
    <w:p w14:paraId="014F2E77" w14:textId="77777777" w:rsidR="000124BE" w:rsidRPr="00797FF3" w:rsidRDefault="000124BE" w:rsidP="00EE1B44">
      <w:pPr>
        <w:spacing w:line="276" w:lineRule="auto"/>
        <w:jc w:val="both"/>
        <w:outlineLvl w:val="0"/>
        <w:rPr>
          <w:rFonts w:ascii="EB Garamond" w:eastAsia="Calibri" w:hAnsi="EB Garamond"/>
          <w:color w:val="000000" w:themeColor="text1"/>
        </w:rPr>
      </w:pPr>
    </w:p>
    <w:sectPr w:rsidR="000124BE" w:rsidRPr="00797FF3" w:rsidSect="004D6FB3">
      <w:headerReference w:type="default" r:id="rId26"/>
      <w:footerReference w:type="even" r:id="rId27"/>
      <w:footerReference w:type="default" r:id="rId28"/>
      <w:footerReference w:type="first" r:id="rId29"/>
      <w:pgSz w:w="11904" w:h="16836"/>
      <w:pgMar w:top="992" w:right="992" w:bottom="457" w:left="992" w:header="454" w:footer="283" w:gutter="0"/>
      <w:pgNumType w:start="8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E00F" w14:textId="77777777" w:rsidR="00FE41A9" w:rsidRDefault="00FE41A9" w:rsidP="009E76F6">
      <w:r>
        <w:separator/>
      </w:r>
    </w:p>
  </w:endnote>
  <w:endnote w:type="continuationSeparator" w:id="0">
    <w:p w14:paraId="71CC8D9B" w14:textId="77777777" w:rsidR="00FE41A9" w:rsidRDefault="00FE41A9" w:rsidP="009E7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HelveticaTürk">
    <w:altName w:val="Courier New"/>
    <w:panose1 w:val="020B0604020202020204"/>
    <w:charset w:val="00"/>
    <w:family w:val="auto"/>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imesNewRomanPSMT">
    <w:altName w:val="Arial"/>
    <w:panose1 w:val="020B0604020202020204"/>
    <w:charset w:val="80"/>
    <w:family w:val="auto"/>
    <w:notTrueType/>
    <w:pitch w:val="default"/>
    <w:sig w:usb0="00000007" w:usb1="08070000" w:usb2="00000010" w:usb3="00000000" w:csb0="00020011" w:csb1="00000000"/>
  </w:font>
  <w:font w:name="Times#20New#20Roman">
    <w:altName w:val="Times New Roman"/>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 w:name="EB Garamond">
    <w:panose1 w:val="00000500000000000000"/>
    <w:charset w:val="00"/>
    <w:family w:val="auto"/>
    <w:pitch w:val="variable"/>
    <w:sig w:usb0="E00002FF" w:usb1="02000413" w:usb2="00000000" w:usb3="00000000" w:csb0="0000019F" w:csb1="00000000"/>
  </w:font>
  <w:font w:name="Garamond">
    <w:panose1 w:val="02020404030301010803"/>
    <w:charset w:val="A2"/>
    <w:family w:val="roman"/>
    <w:pitch w:val="variable"/>
    <w:sig w:usb0="00000287" w:usb1="00000002" w:usb2="00000000" w:usb3="00000000" w:csb0="0000009F" w:csb1="00000000"/>
  </w:font>
  <w:font w:name="Íπ_ ˛">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326360"/>
      <w:docPartObj>
        <w:docPartGallery w:val="Page Numbers (Bottom of Page)"/>
        <w:docPartUnique/>
      </w:docPartObj>
    </w:sdtPr>
    <w:sdtContent>
      <w:p w14:paraId="3FB3BA42" w14:textId="4BCC6388" w:rsidR="00751503" w:rsidRDefault="00751503" w:rsidP="007515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4F7DCD" w14:textId="77777777" w:rsidR="00751503" w:rsidRDefault="007515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7110264"/>
      <w:docPartObj>
        <w:docPartGallery w:val="Page Numbers (Bottom of Page)"/>
        <w:docPartUnique/>
      </w:docPartObj>
    </w:sdtPr>
    <w:sdtEndPr>
      <w:rPr>
        <w:rStyle w:val="PageNumber"/>
        <w:rFonts w:ascii="Garamond" w:hAnsi="Garamond"/>
      </w:rPr>
    </w:sdtEndPr>
    <w:sdtContent>
      <w:p w14:paraId="4698425C" w14:textId="5E8DD0E7" w:rsidR="00751503" w:rsidRPr="0046039B" w:rsidRDefault="00751503" w:rsidP="00751503">
        <w:pPr>
          <w:pStyle w:val="Footer"/>
          <w:framePr w:wrap="none" w:vAnchor="text" w:hAnchor="margin" w:xAlign="center" w:y="1"/>
          <w:rPr>
            <w:rStyle w:val="PageNumber"/>
            <w:rFonts w:ascii="Garamond" w:hAnsi="Garamond"/>
          </w:rPr>
        </w:pPr>
        <w:r w:rsidRPr="00AC3CB1">
          <w:rPr>
            <w:rStyle w:val="PageNumber"/>
            <w:rFonts w:ascii="Garamond" w:hAnsi="Garamond"/>
            <w:sz w:val="20"/>
            <w:szCs w:val="20"/>
          </w:rPr>
          <w:fldChar w:fldCharType="begin"/>
        </w:r>
        <w:r w:rsidRPr="00AC3CB1">
          <w:rPr>
            <w:rStyle w:val="PageNumber"/>
            <w:rFonts w:ascii="Garamond" w:hAnsi="Garamond"/>
            <w:sz w:val="20"/>
            <w:szCs w:val="20"/>
          </w:rPr>
          <w:instrText xml:space="preserve"> PAGE </w:instrText>
        </w:r>
        <w:r w:rsidRPr="00AC3CB1">
          <w:rPr>
            <w:rStyle w:val="PageNumber"/>
            <w:rFonts w:ascii="Garamond" w:hAnsi="Garamond"/>
            <w:sz w:val="20"/>
            <w:szCs w:val="20"/>
          </w:rPr>
          <w:fldChar w:fldCharType="separate"/>
        </w:r>
        <w:r w:rsidR="001D2EB6">
          <w:rPr>
            <w:rStyle w:val="PageNumber"/>
            <w:rFonts w:ascii="Garamond" w:hAnsi="Garamond"/>
            <w:noProof/>
            <w:sz w:val="20"/>
            <w:szCs w:val="20"/>
          </w:rPr>
          <w:t>19</w:t>
        </w:r>
        <w:r w:rsidRPr="00AC3CB1">
          <w:rPr>
            <w:rStyle w:val="PageNumber"/>
            <w:rFonts w:ascii="Garamond" w:hAnsi="Garamond"/>
            <w:sz w:val="20"/>
            <w:szCs w:val="20"/>
          </w:rPr>
          <w:fldChar w:fldCharType="end"/>
        </w:r>
      </w:p>
    </w:sdtContent>
  </w:sdt>
  <w:p w14:paraId="616790EE" w14:textId="77777777" w:rsidR="00751503" w:rsidRPr="0046039B" w:rsidRDefault="00751503">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7565262"/>
      <w:docPartObj>
        <w:docPartGallery w:val="Page Numbers (Bottom of Page)"/>
        <w:docPartUnique/>
      </w:docPartObj>
    </w:sdtPr>
    <w:sdtEndPr>
      <w:rPr>
        <w:rStyle w:val="PageNumber"/>
        <w:rFonts w:ascii="Garamond" w:hAnsi="Garamond"/>
      </w:rPr>
    </w:sdtEndPr>
    <w:sdtContent>
      <w:p w14:paraId="438BD799" w14:textId="48FF1BA4" w:rsidR="00751503" w:rsidRPr="00BD3871" w:rsidRDefault="00751503" w:rsidP="00751503">
        <w:pPr>
          <w:pStyle w:val="Footer"/>
          <w:framePr w:wrap="none" w:vAnchor="text" w:hAnchor="margin" w:xAlign="center" w:y="1"/>
          <w:rPr>
            <w:rStyle w:val="PageNumber"/>
            <w:rFonts w:ascii="Garamond" w:hAnsi="Garamond"/>
          </w:rPr>
        </w:pPr>
        <w:r w:rsidRPr="00AC3CB1">
          <w:rPr>
            <w:rStyle w:val="PageNumber"/>
            <w:rFonts w:ascii="Garamond" w:hAnsi="Garamond"/>
            <w:sz w:val="20"/>
            <w:szCs w:val="20"/>
          </w:rPr>
          <w:fldChar w:fldCharType="begin"/>
        </w:r>
        <w:r w:rsidRPr="00AC3CB1">
          <w:rPr>
            <w:rStyle w:val="PageNumber"/>
            <w:rFonts w:ascii="Garamond" w:hAnsi="Garamond"/>
            <w:sz w:val="20"/>
            <w:szCs w:val="20"/>
          </w:rPr>
          <w:instrText xml:space="preserve"> PAGE </w:instrText>
        </w:r>
        <w:r w:rsidRPr="00AC3CB1">
          <w:rPr>
            <w:rStyle w:val="PageNumber"/>
            <w:rFonts w:ascii="Garamond" w:hAnsi="Garamond"/>
            <w:sz w:val="20"/>
            <w:szCs w:val="20"/>
          </w:rPr>
          <w:fldChar w:fldCharType="separate"/>
        </w:r>
        <w:r w:rsidR="001D2EB6">
          <w:rPr>
            <w:rStyle w:val="PageNumber"/>
            <w:rFonts w:ascii="Garamond" w:hAnsi="Garamond"/>
            <w:noProof/>
            <w:sz w:val="20"/>
            <w:szCs w:val="20"/>
          </w:rPr>
          <w:t>13</w:t>
        </w:r>
        <w:r w:rsidRPr="00AC3CB1">
          <w:rPr>
            <w:rStyle w:val="PageNumber"/>
            <w:rFonts w:ascii="Garamond" w:hAnsi="Garamond"/>
            <w:sz w:val="20"/>
            <w:szCs w:val="20"/>
          </w:rPr>
          <w:fldChar w:fldCharType="end"/>
        </w:r>
      </w:p>
    </w:sdtContent>
  </w:sdt>
  <w:p w14:paraId="21C8B6D5" w14:textId="77777777" w:rsidR="00751503" w:rsidRPr="00BD3871" w:rsidRDefault="00751503">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41ECA" w14:textId="77777777" w:rsidR="00FE41A9" w:rsidRDefault="00FE41A9" w:rsidP="009E76F6">
      <w:r>
        <w:separator/>
      </w:r>
    </w:p>
  </w:footnote>
  <w:footnote w:type="continuationSeparator" w:id="0">
    <w:p w14:paraId="617E3EE9" w14:textId="77777777" w:rsidR="00FE41A9" w:rsidRDefault="00FE41A9" w:rsidP="009E76F6">
      <w:r>
        <w:continuationSeparator/>
      </w:r>
    </w:p>
  </w:footnote>
  <w:footnote w:id="1">
    <w:p w14:paraId="0F7BF034" w14:textId="151058B0" w:rsidR="00751503" w:rsidRPr="00A4510D" w:rsidRDefault="00751503" w:rsidP="00A4510D">
      <w:pPr>
        <w:pStyle w:val="FootnoteText"/>
        <w:jc w:val="both"/>
        <w:rPr>
          <w:rFonts w:ascii="EB Garamond" w:hAnsi="EB Garamond" w:cs="Times New Roman"/>
          <w:color w:val="000000" w:themeColor="text1"/>
          <w:sz w:val="16"/>
          <w:szCs w:val="16"/>
        </w:rPr>
      </w:pPr>
      <w:r w:rsidRPr="00C16768">
        <w:rPr>
          <w:rStyle w:val="FootnoteReference"/>
          <w:rFonts w:ascii="EB Garamond" w:hAnsi="EB Garamond"/>
          <w:color w:val="000000" w:themeColor="text1"/>
          <w:sz w:val="16"/>
          <w:szCs w:val="16"/>
        </w:rPr>
        <w:footnoteRef/>
      </w:r>
      <w:r w:rsidRPr="00C16768">
        <w:rPr>
          <w:rFonts w:ascii="EB Garamond" w:hAnsi="EB Garamond" w:cs="Times New Roman"/>
          <w:color w:val="000000" w:themeColor="text1"/>
          <w:sz w:val="16"/>
          <w:szCs w:val="16"/>
        </w:rPr>
        <w:t xml:space="preserve"> Sorumlu Yazar: </w:t>
      </w:r>
      <w:proofErr w:type="spellStart"/>
      <w:r w:rsidR="003F2499" w:rsidRPr="00C16768">
        <w:rPr>
          <w:rFonts w:ascii="EB Garamond" w:hAnsi="EB Garamond" w:cs="Times New Roman"/>
          <w:color w:val="000000" w:themeColor="text1"/>
          <w:sz w:val="16"/>
          <w:szCs w:val="16"/>
        </w:rPr>
        <w:t>Ü.Hacıbeyli</w:t>
      </w:r>
      <w:proofErr w:type="spellEnd"/>
      <w:r w:rsidR="003F2499" w:rsidRPr="00C16768">
        <w:rPr>
          <w:rFonts w:ascii="EB Garamond" w:hAnsi="EB Garamond" w:cs="Times New Roman"/>
          <w:color w:val="000000" w:themeColor="text1"/>
          <w:sz w:val="16"/>
          <w:szCs w:val="16"/>
        </w:rPr>
        <w:t xml:space="preserve"> adına BMA-</w:t>
      </w:r>
      <w:proofErr w:type="spellStart"/>
      <w:r w:rsidR="003F2499" w:rsidRPr="00C16768">
        <w:rPr>
          <w:rFonts w:ascii="EB Garamond" w:hAnsi="EB Garamond" w:cs="Times New Roman"/>
          <w:color w:val="000000" w:themeColor="text1"/>
          <w:sz w:val="16"/>
          <w:szCs w:val="16"/>
        </w:rPr>
        <w:t>nın</w:t>
      </w:r>
      <w:proofErr w:type="spellEnd"/>
      <w:r w:rsidR="003F2499" w:rsidRPr="00C16768">
        <w:rPr>
          <w:rFonts w:ascii="EB Garamond" w:hAnsi="EB Garamond" w:cs="Times New Roman"/>
          <w:color w:val="000000" w:themeColor="text1"/>
          <w:sz w:val="16"/>
          <w:szCs w:val="16"/>
        </w:rPr>
        <w:t xml:space="preserve"> </w:t>
      </w:r>
      <w:proofErr w:type="spellStart"/>
      <w:r w:rsidR="003F2499" w:rsidRPr="00C16768">
        <w:rPr>
          <w:rFonts w:ascii="EB Garamond" w:hAnsi="EB Garamond" w:cs="Times New Roman"/>
          <w:color w:val="000000" w:themeColor="text1"/>
          <w:sz w:val="16"/>
          <w:szCs w:val="16"/>
        </w:rPr>
        <w:t>doktorantı</w:t>
      </w:r>
      <w:proofErr w:type="spellEnd"/>
      <w:r w:rsidRPr="00C16768">
        <w:rPr>
          <w:rFonts w:ascii="EB Garamond" w:hAnsi="EB Garamond" w:cs="Times New Roman"/>
          <w:color w:val="000000" w:themeColor="text1"/>
          <w:sz w:val="16"/>
          <w:szCs w:val="16"/>
        </w:rPr>
        <w:t xml:space="preserve">, </w:t>
      </w:r>
      <w:r w:rsidR="00EE1B44" w:rsidRPr="00C16768">
        <w:rPr>
          <w:rFonts w:ascii="EB Garamond" w:hAnsi="EB Garamond" w:cs="Times New Roman"/>
          <w:color w:val="000000" w:themeColor="text1"/>
          <w:sz w:val="16"/>
          <w:szCs w:val="16"/>
        </w:rPr>
        <w:t>Azerbaycan Milli Konservatuarı, Bakü</w:t>
      </w:r>
      <w:r w:rsidRPr="00C16768">
        <w:rPr>
          <w:rFonts w:ascii="EB Garamond" w:hAnsi="EB Garamond" w:cs="Times New Roman"/>
          <w:color w:val="000000" w:themeColor="text1"/>
          <w:sz w:val="16"/>
          <w:szCs w:val="16"/>
        </w:rPr>
        <w:t xml:space="preserve">, </w:t>
      </w:r>
      <w:r w:rsidR="00EE1B44" w:rsidRPr="00C16768">
        <w:rPr>
          <w:rFonts w:ascii="EB Garamond" w:hAnsi="EB Garamond" w:cs="Times New Roman"/>
          <w:color w:val="000000" w:themeColor="text1"/>
          <w:sz w:val="16"/>
          <w:szCs w:val="16"/>
        </w:rPr>
        <w:t>Azerbaycan</w:t>
      </w:r>
      <w:r w:rsidR="004D6FB3" w:rsidRPr="00C16768">
        <w:rPr>
          <w:rFonts w:ascii="EB Garamond" w:hAnsi="EB Garamond" w:cs="Times New Roman"/>
          <w:color w:val="000000" w:themeColor="text1"/>
          <w:sz w:val="16"/>
          <w:szCs w:val="16"/>
        </w:rPr>
        <w:t xml:space="preserve"> E-mail:</w:t>
      </w:r>
      <w:r w:rsidRPr="00C16768">
        <w:rPr>
          <w:rFonts w:ascii="EB Garamond" w:hAnsi="EB Garamond" w:cs="Times New Roman"/>
          <w:color w:val="000000" w:themeColor="text1"/>
          <w:sz w:val="16"/>
          <w:szCs w:val="16"/>
        </w:rPr>
        <w:t xml:space="preserve"> </w:t>
      </w:r>
      <w:r w:rsidR="003F2499" w:rsidRPr="00C16768">
        <w:rPr>
          <w:rFonts w:ascii="EB Garamond" w:hAnsi="EB Garamond" w:cs="Times New Roman"/>
          <w:color w:val="000000" w:themeColor="text1"/>
          <w:sz w:val="16"/>
          <w:szCs w:val="16"/>
        </w:rPr>
        <w:t xml:space="preserve">gyulakerimova@gmail.com </w:t>
      </w:r>
      <w:r w:rsidR="00EE1B44" w:rsidRPr="00C16768">
        <w:rPr>
          <w:rFonts w:ascii="EB Garamond" w:hAnsi="EB Garamond" w:cs="Times New Roman"/>
          <w:color w:val="000000" w:themeColor="text1"/>
          <w:sz w:val="16"/>
          <w:szCs w:val="16"/>
        </w:rPr>
        <w:t xml:space="preserve">ORCID: </w:t>
      </w:r>
      <w:r w:rsidR="00A63D5D" w:rsidRPr="00C16768">
        <w:rPr>
          <w:rFonts w:ascii="EB Garamond" w:hAnsi="EB Garamond" w:cs="Times New Roman"/>
          <w:color w:val="000000" w:themeColor="text1"/>
          <w:sz w:val="16"/>
          <w:szCs w:val="16"/>
        </w:rPr>
        <w:t>0000-0003-4305-7106</w:t>
      </w:r>
    </w:p>
  </w:footnote>
  <w:footnote w:id="2">
    <w:p w14:paraId="65292239" w14:textId="46DF5046" w:rsidR="00F946A4" w:rsidRPr="00F946A4" w:rsidRDefault="00F946A4">
      <w:pPr>
        <w:pStyle w:val="FootnoteText"/>
        <w:rPr>
          <w:rFonts w:ascii="EB Garamond" w:hAnsi="EB Garamond"/>
          <w:sz w:val="16"/>
          <w:szCs w:val="16"/>
        </w:rPr>
      </w:pPr>
      <w:r w:rsidRPr="00F946A4">
        <w:rPr>
          <w:rStyle w:val="FootnoteReference"/>
          <w:rFonts w:ascii="EB Garamond" w:hAnsi="EB Garamond"/>
          <w:sz w:val="16"/>
          <w:szCs w:val="16"/>
        </w:rPr>
        <w:footnoteRef/>
      </w:r>
      <w:r w:rsidRPr="00F946A4">
        <w:rPr>
          <w:rFonts w:ascii="EB Garamond" w:hAnsi="EB Garamond"/>
          <w:sz w:val="16"/>
          <w:szCs w:val="16"/>
        </w:rPr>
        <w:t xml:space="preserve"> </w:t>
      </w:r>
      <w:proofErr w:type="spellStart"/>
      <w:r w:rsidRPr="00F946A4">
        <w:rPr>
          <w:rFonts w:ascii="EB Garamond" w:hAnsi="EB Garamond"/>
          <w:sz w:val="16"/>
          <w:szCs w:val="16"/>
        </w:rPr>
        <w:t>Tokkata</w:t>
      </w:r>
      <w:proofErr w:type="spellEnd"/>
      <w:r w:rsidRPr="00F946A4">
        <w:rPr>
          <w:rFonts w:ascii="EB Garamond" w:hAnsi="EB Garamond"/>
          <w:sz w:val="16"/>
          <w:szCs w:val="16"/>
        </w:rPr>
        <w:t xml:space="preserve"> – </w:t>
      </w:r>
      <w:proofErr w:type="spellStart"/>
      <w:r w:rsidRPr="00F946A4">
        <w:rPr>
          <w:rFonts w:ascii="EB Garamond" w:hAnsi="EB Garamond"/>
          <w:sz w:val="16"/>
          <w:szCs w:val="16"/>
        </w:rPr>
        <w:t>fasilesiz</w:t>
      </w:r>
      <w:proofErr w:type="spellEnd"/>
      <w:r w:rsidRPr="00F946A4">
        <w:rPr>
          <w:rFonts w:ascii="EB Garamond" w:hAnsi="EB Garamond"/>
          <w:sz w:val="16"/>
          <w:szCs w:val="16"/>
        </w:rPr>
        <w:t xml:space="preserve"> </w:t>
      </w:r>
      <w:proofErr w:type="spellStart"/>
      <w:r w:rsidRPr="00F946A4">
        <w:rPr>
          <w:rFonts w:ascii="EB Garamond" w:hAnsi="EB Garamond"/>
          <w:sz w:val="16"/>
          <w:szCs w:val="16"/>
        </w:rPr>
        <w:t>hereketde</w:t>
      </w:r>
      <w:proofErr w:type="spellEnd"/>
      <w:r w:rsidRPr="00F946A4">
        <w:rPr>
          <w:rFonts w:ascii="EB Garamond" w:hAnsi="EB Garamond"/>
          <w:sz w:val="16"/>
          <w:szCs w:val="16"/>
        </w:rPr>
        <w:t xml:space="preserve"> olan, </w:t>
      </w:r>
      <w:proofErr w:type="spellStart"/>
      <w:r w:rsidRPr="00F946A4">
        <w:rPr>
          <w:rFonts w:ascii="EB Garamond" w:hAnsi="EB Garamond"/>
          <w:sz w:val="16"/>
          <w:szCs w:val="16"/>
        </w:rPr>
        <w:t>deqiqi</w:t>
      </w:r>
      <w:proofErr w:type="spellEnd"/>
      <w:r w:rsidRPr="00F946A4">
        <w:rPr>
          <w:rFonts w:ascii="EB Garamond" w:hAnsi="EB Garamond"/>
          <w:sz w:val="16"/>
          <w:szCs w:val="16"/>
        </w:rPr>
        <w:t xml:space="preserve"> ölçülü ve iti </w:t>
      </w:r>
      <w:proofErr w:type="spellStart"/>
      <w:r w:rsidRPr="00F946A4">
        <w:rPr>
          <w:rFonts w:ascii="EB Garamond" w:hAnsi="EB Garamond"/>
          <w:sz w:val="16"/>
          <w:szCs w:val="16"/>
        </w:rPr>
        <w:t>templi</w:t>
      </w:r>
      <w:proofErr w:type="spellEnd"/>
      <w:r w:rsidRPr="00F946A4">
        <w:rPr>
          <w:rFonts w:ascii="EB Garamond" w:hAnsi="EB Garamond"/>
          <w:sz w:val="16"/>
          <w:szCs w:val="16"/>
        </w:rPr>
        <w:t xml:space="preserve"> </w:t>
      </w:r>
      <w:proofErr w:type="spellStart"/>
      <w:r w:rsidRPr="00F946A4">
        <w:rPr>
          <w:rFonts w:ascii="EB Garamond" w:hAnsi="EB Garamond"/>
          <w:sz w:val="16"/>
          <w:szCs w:val="16"/>
        </w:rPr>
        <w:t>konsert</w:t>
      </w:r>
      <w:proofErr w:type="spellEnd"/>
      <w:r w:rsidRPr="00F946A4">
        <w:rPr>
          <w:rFonts w:ascii="EB Garamond" w:hAnsi="EB Garamond"/>
          <w:sz w:val="16"/>
          <w:szCs w:val="16"/>
        </w:rPr>
        <w:t xml:space="preserve"> </w:t>
      </w:r>
      <w:proofErr w:type="spellStart"/>
      <w:r w:rsidRPr="00F946A4">
        <w:rPr>
          <w:rFonts w:ascii="EB Garamond" w:hAnsi="EB Garamond"/>
          <w:sz w:val="16"/>
          <w:szCs w:val="16"/>
        </w:rPr>
        <w:t>pyesidir</w:t>
      </w:r>
      <w:proofErr w:type="spellEnd"/>
      <w:r w:rsidRPr="00F946A4">
        <w:rPr>
          <w:rFonts w:ascii="EB Garamond" w:hAnsi="EB Garamond"/>
          <w:sz w:val="16"/>
          <w:szCs w:val="16"/>
        </w:rPr>
        <w:t>.</w:t>
      </w:r>
    </w:p>
  </w:footnote>
  <w:footnote w:id="3">
    <w:p w14:paraId="1153B535" w14:textId="56DF15CA" w:rsidR="00F946A4" w:rsidRPr="00F946A4" w:rsidRDefault="00F946A4">
      <w:pPr>
        <w:pStyle w:val="FootnoteText"/>
        <w:rPr>
          <w:rFonts w:ascii="EB Garamond" w:hAnsi="EB Garamond"/>
          <w:sz w:val="16"/>
          <w:szCs w:val="16"/>
        </w:rPr>
      </w:pPr>
      <w:r w:rsidRPr="00F946A4">
        <w:rPr>
          <w:rStyle w:val="FootnoteReference"/>
          <w:rFonts w:ascii="EB Garamond" w:hAnsi="EB Garamond"/>
          <w:sz w:val="16"/>
          <w:szCs w:val="16"/>
        </w:rPr>
        <w:footnoteRef/>
      </w:r>
      <w:r w:rsidRPr="00F946A4">
        <w:rPr>
          <w:rFonts w:ascii="EB Garamond" w:hAnsi="EB Garamond"/>
          <w:sz w:val="16"/>
          <w:szCs w:val="16"/>
        </w:rPr>
        <w:t xml:space="preserve"> </w:t>
      </w:r>
      <w:proofErr w:type="spellStart"/>
      <w:r w:rsidRPr="00F946A4">
        <w:rPr>
          <w:rFonts w:ascii="EB Garamond" w:hAnsi="EB Garamond"/>
          <w:sz w:val="16"/>
          <w:szCs w:val="16"/>
        </w:rPr>
        <w:t>Skerso</w:t>
      </w:r>
      <w:proofErr w:type="spellEnd"/>
      <w:r w:rsidRPr="00F946A4">
        <w:rPr>
          <w:rFonts w:ascii="EB Garamond" w:hAnsi="EB Garamond"/>
          <w:sz w:val="16"/>
          <w:szCs w:val="16"/>
        </w:rPr>
        <w:t xml:space="preserve"> – iti </w:t>
      </w:r>
      <w:proofErr w:type="spellStart"/>
      <w:r w:rsidRPr="00F946A4">
        <w:rPr>
          <w:rFonts w:ascii="EB Garamond" w:hAnsi="EB Garamond"/>
          <w:sz w:val="16"/>
          <w:szCs w:val="16"/>
        </w:rPr>
        <w:t>templi</w:t>
      </w:r>
      <w:proofErr w:type="spellEnd"/>
      <w:r w:rsidRPr="00F946A4">
        <w:rPr>
          <w:rFonts w:ascii="EB Garamond" w:hAnsi="EB Garamond"/>
          <w:sz w:val="16"/>
          <w:szCs w:val="16"/>
        </w:rPr>
        <w:t xml:space="preserve">, keskin ritmik ve </w:t>
      </w:r>
      <w:proofErr w:type="spellStart"/>
      <w:r w:rsidRPr="00F946A4">
        <w:rPr>
          <w:rFonts w:ascii="EB Garamond" w:hAnsi="EB Garamond"/>
          <w:sz w:val="16"/>
          <w:szCs w:val="16"/>
        </w:rPr>
        <w:t>harmonik</w:t>
      </w:r>
      <w:proofErr w:type="spellEnd"/>
      <w:r w:rsidRPr="00F946A4">
        <w:rPr>
          <w:rFonts w:ascii="EB Garamond" w:hAnsi="EB Garamond"/>
          <w:sz w:val="16"/>
          <w:szCs w:val="16"/>
        </w:rPr>
        <w:t xml:space="preserve"> dönmelerle </w:t>
      </w:r>
      <w:proofErr w:type="spellStart"/>
      <w:r w:rsidRPr="00F946A4">
        <w:rPr>
          <w:rFonts w:ascii="EB Garamond" w:hAnsi="EB Garamond"/>
          <w:sz w:val="16"/>
          <w:szCs w:val="16"/>
        </w:rPr>
        <w:t>xarakterik</w:t>
      </w:r>
      <w:proofErr w:type="spellEnd"/>
      <w:r w:rsidRPr="00F946A4">
        <w:rPr>
          <w:rFonts w:ascii="EB Garamond" w:hAnsi="EB Garamond"/>
          <w:sz w:val="16"/>
          <w:szCs w:val="16"/>
        </w:rPr>
        <w:t xml:space="preserve"> olan </w:t>
      </w:r>
      <w:proofErr w:type="spellStart"/>
      <w:r w:rsidRPr="00F946A4">
        <w:rPr>
          <w:rFonts w:ascii="EB Garamond" w:hAnsi="EB Garamond"/>
          <w:sz w:val="16"/>
          <w:szCs w:val="16"/>
        </w:rPr>
        <w:t>müsteqil</w:t>
      </w:r>
      <w:proofErr w:type="spellEnd"/>
      <w:r w:rsidRPr="00F946A4">
        <w:rPr>
          <w:rFonts w:ascii="EB Garamond" w:hAnsi="EB Garamond"/>
          <w:sz w:val="16"/>
          <w:szCs w:val="16"/>
        </w:rPr>
        <w:t xml:space="preserve"> </w:t>
      </w:r>
      <w:proofErr w:type="spellStart"/>
      <w:r w:rsidRPr="00F946A4">
        <w:rPr>
          <w:rFonts w:ascii="EB Garamond" w:hAnsi="EB Garamond"/>
          <w:sz w:val="16"/>
          <w:szCs w:val="16"/>
        </w:rPr>
        <w:t>musiqi</w:t>
      </w:r>
      <w:proofErr w:type="spellEnd"/>
      <w:r w:rsidRPr="00F946A4">
        <w:rPr>
          <w:rFonts w:ascii="EB Garamond" w:hAnsi="EB Garamond"/>
          <w:sz w:val="16"/>
          <w:szCs w:val="16"/>
        </w:rPr>
        <w:t xml:space="preserve"> </w:t>
      </w:r>
      <w:proofErr w:type="spellStart"/>
      <w:r w:rsidRPr="00F946A4">
        <w:rPr>
          <w:rFonts w:ascii="EB Garamond" w:hAnsi="EB Garamond"/>
          <w:sz w:val="16"/>
          <w:szCs w:val="16"/>
        </w:rPr>
        <w:t>pyesidir</w:t>
      </w:r>
      <w:proofErr w:type="spellEnd"/>
      <w:r w:rsidRPr="00F946A4">
        <w:rPr>
          <w:rFonts w:ascii="EB Garamond" w:hAnsi="EB Garamond"/>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8" w:type="dxa"/>
      <w:tblBorders>
        <w:insideH w:val="single" w:sz="2" w:space="0" w:color="auto"/>
        <w:insideV w:val="single" w:sz="2" w:space="0" w:color="auto"/>
      </w:tblBorders>
      <w:tblLook w:val="04A0" w:firstRow="1" w:lastRow="0" w:firstColumn="1" w:lastColumn="0" w:noHBand="0" w:noVBand="1"/>
    </w:tblPr>
    <w:tblGrid>
      <w:gridCol w:w="9908"/>
    </w:tblGrid>
    <w:tr w:rsidR="00751503" w:rsidRPr="00632D41" w14:paraId="1CDCDE48" w14:textId="77777777" w:rsidTr="00DA13B4">
      <w:trPr>
        <w:trHeight w:val="289"/>
      </w:trPr>
      <w:tc>
        <w:tcPr>
          <w:tcW w:w="9908" w:type="dxa"/>
          <w:shd w:val="clear" w:color="auto" w:fill="auto"/>
        </w:tcPr>
        <w:p w14:paraId="27CA7450" w14:textId="6BD2F17F" w:rsidR="00751503" w:rsidRPr="00632D41" w:rsidRDefault="00D06670" w:rsidP="00652D4F">
          <w:pPr>
            <w:tabs>
              <w:tab w:val="center" w:pos="4513"/>
              <w:tab w:val="right" w:pos="9026"/>
            </w:tabs>
            <w:ind w:right="-125"/>
            <w:rPr>
              <w:rFonts w:ascii="EB Garamond" w:hAnsi="EB Garamond" w:cs="Times New Roman"/>
              <w:iCs/>
              <w:color w:val="000000"/>
              <w:sz w:val="20"/>
              <w:szCs w:val="20"/>
            </w:rPr>
          </w:pPr>
          <w:proofErr w:type="spellStart"/>
          <w:r>
            <w:rPr>
              <w:rFonts w:ascii="EB Garamond" w:hAnsi="EB Garamond" w:cs="Times New Roman"/>
              <w:iCs/>
              <w:color w:val="000000"/>
              <w:sz w:val="20"/>
              <w:szCs w:val="20"/>
            </w:rPr>
            <w:t>Kerimova</w:t>
          </w:r>
          <w:proofErr w:type="spellEnd"/>
          <w:r w:rsidR="00751503">
            <w:rPr>
              <w:rFonts w:ascii="EB Garamond" w:hAnsi="EB Garamond" w:cs="Times New Roman"/>
              <w:iCs/>
              <w:color w:val="000000"/>
              <w:sz w:val="20"/>
              <w:szCs w:val="20"/>
            </w:rPr>
            <w:t xml:space="preserve">           </w:t>
          </w:r>
          <w:r w:rsidR="00751503" w:rsidRPr="00390832">
            <w:rPr>
              <w:rFonts w:ascii="EB Garamond" w:hAnsi="EB Garamond" w:cs="Times New Roman"/>
              <w:iCs/>
              <w:color w:val="000000"/>
              <w:sz w:val="20"/>
              <w:szCs w:val="20"/>
            </w:rPr>
            <w:t xml:space="preserve"> </w:t>
          </w:r>
          <w:r w:rsidR="00751503">
            <w:rPr>
              <w:rFonts w:ascii="EB Garamond" w:hAnsi="EB Garamond" w:cs="Times New Roman"/>
              <w:iCs/>
              <w:color w:val="000000"/>
              <w:sz w:val="20"/>
              <w:szCs w:val="20"/>
            </w:rPr>
            <w:t xml:space="preserve">            </w:t>
          </w:r>
          <w:r w:rsidR="00751503" w:rsidRPr="00390832">
            <w:rPr>
              <w:rFonts w:ascii="EB Garamond" w:hAnsi="EB Garamond" w:cs="Times New Roman"/>
              <w:iCs/>
              <w:color w:val="000000"/>
              <w:sz w:val="20"/>
              <w:szCs w:val="20"/>
            </w:rPr>
            <w:t xml:space="preserve">      </w:t>
          </w:r>
          <w:r w:rsidR="00751503">
            <w:rPr>
              <w:rFonts w:ascii="EB Garamond" w:hAnsi="EB Garamond" w:cs="Times New Roman"/>
              <w:iCs/>
              <w:color w:val="000000"/>
              <w:sz w:val="20"/>
              <w:szCs w:val="20"/>
            </w:rPr>
            <w:t xml:space="preserve">       </w:t>
          </w:r>
          <w:r w:rsidR="00751503" w:rsidRPr="00390832">
            <w:rPr>
              <w:rFonts w:ascii="EB Garamond" w:hAnsi="EB Garamond" w:cs="Times New Roman"/>
              <w:iCs/>
              <w:color w:val="000000"/>
              <w:sz w:val="20"/>
              <w:szCs w:val="20"/>
            </w:rPr>
            <w:t xml:space="preserve">                                                  </w:t>
          </w:r>
          <w:r w:rsidR="00751503">
            <w:rPr>
              <w:rFonts w:ascii="EB Garamond" w:hAnsi="EB Garamond" w:cs="Times New Roman"/>
              <w:iCs/>
              <w:color w:val="000000"/>
              <w:sz w:val="20"/>
              <w:szCs w:val="20"/>
            </w:rPr>
            <w:t xml:space="preserve">   </w:t>
          </w:r>
          <w:r w:rsidR="00751503" w:rsidRPr="00390832">
            <w:rPr>
              <w:rFonts w:ascii="EB Garamond" w:hAnsi="EB Garamond" w:cs="Times New Roman"/>
              <w:iCs/>
              <w:color w:val="000000"/>
              <w:sz w:val="20"/>
              <w:szCs w:val="20"/>
            </w:rPr>
            <w:t xml:space="preserve">      </w:t>
          </w:r>
          <w:r w:rsidR="00751503">
            <w:rPr>
              <w:rFonts w:ascii="EB Garamond" w:hAnsi="EB Garamond" w:cs="Times New Roman"/>
              <w:iCs/>
              <w:color w:val="000000"/>
              <w:sz w:val="20"/>
              <w:szCs w:val="20"/>
            </w:rPr>
            <w:t xml:space="preserve"> </w:t>
          </w:r>
          <w:r w:rsidR="00751503" w:rsidRPr="00390832">
            <w:rPr>
              <w:rFonts w:ascii="EB Garamond" w:hAnsi="EB Garamond" w:cs="Times New Roman"/>
              <w:iCs/>
              <w:color w:val="000000"/>
              <w:sz w:val="20"/>
              <w:szCs w:val="20"/>
            </w:rPr>
            <w:t xml:space="preserve">                                                 </w:t>
          </w:r>
          <w:r w:rsidR="00751503">
            <w:rPr>
              <w:rFonts w:ascii="EB Garamond" w:hAnsi="EB Garamond" w:cs="Times New Roman"/>
              <w:iCs/>
              <w:color w:val="000000"/>
              <w:sz w:val="20"/>
              <w:szCs w:val="20"/>
            </w:rPr>
            <w:t xml:space="preserve"> </w:t>
          </w:r>
          <w:r w:rsidR="00751503" w:rsidRPr="00390832">
            <w:rPr>
              <w:rFonts w:ascii="EB Garamond" w:hAnsi="EB Garamond" w:cs="Times New Roman"/>
              <w:iCs/>
              <w:color w:val="000000"/>
              <w:sz w:val="20"/>
              <w:szCs w:val="20"/>
            </w:rPr>
            <w:t xml:space="preserve">                  </w:t>
          </w:r>
          <w:r w:rsidR="00751503" w:rsidRPr="00632D41">
            <w:rPr>
              <w:rFonts w:ascii="EB Garamond" w:hAnsi="EB Garamond" w:cs="Times New Roman"/>
              <w:iCs/>
              <w:color w:val="000000"/>
              <w:sz w:val="20"/>
              <w:szCs w:val="20"/>
            </w:rPr>
            <w:t xml:space="preserve">Türk Müziği </w:t>
          </w:r>
          <w:r w:rsidR="00751503">
            <w:rPr>
              <w:rFonts w:ascii="EB Garamond" w:hAnsi="EB Garamond" w:cs="Times New Roman"/>
              <w:iCs/>
              <w:color w:val="000000"/>
              <w:sz w:val="20"/>
              <w:szCs w:val="20"/>
            </w:rPr>
            <w:t>2</w:t>
          </w:r>
          <w:r w:rsidR="00751503" w:rsidRPr="00632D41">
            <w:rPr>
              <w:rFonts w:ascii="EB Garamond" w:hAnsi="EB Garamond" w:cs="Times New Roman"/>
              <w:iCs/>
              <w:color w:val="000000"/>
              <w:sz w:val="20"/>
              <w:szCs w:val="20"/>
            </w:rPr>
            <w:t>(</w:t>
          </w:r>
          <w:r w:rsidR="00403941">
            <w:rPr>
              <w:rFonts w:ascii="EB Garamond" w:hAnsi="EB Garamond" w:cs="Times New Roman"/>
              <w:iCs/>
              <w:color w:val="000000"/>
              <w:sz w:val="20"/>
              <w:szCs w:val="20"/>
            </w:rPr>
            <w:t>2</w:t>
          </w:r>
          <w:r w:rsidR="00751503" w:rsidRPr="00632D41">
            <w:rPr>
              <w:rFonts w:ascii="EB Garamond" w:hAnsi="EB Garamond" w:cs="Times New Roman"/>
              <w:iCs/>
              <w:color w:val="000000"/>
              <w:sz w:val="20"/>
              <w:szCs w:val="20"/>
            </w:rPr>
            <w:t>) (202</w:t>
          </w:r>
          <w:r w:rsidR="00403941">
            <w:rPr>
              <w:rFonts w:ascii="EB Garamond" w:hAnsi="EB Garamond" w:cs="Times New Roman"/>
              <w:iCs/>
              <w:color w:val="000000"/>
              <w:sz w:val="20"/>
              <w:szCs w:val="20"/>
            </w:rPr>
            <w:t>2</w:t>
          </w:r>
          <w:r w:rsidR="00751503" w:rsidRPr="00632D41">
            <w:rPr>
              <w:rFonts w:ascii="EB Garamond" w:hAnsi="EB Garamond" w:cs="Times New Roman"/>
              <w:iCs/>
              <w:color w:val="000000"/>
              <w:sz w:val="20"/>
              <w:szCs w:val="20"/>
            </w:rPr>
            <w:t xml:space="preserve">) </w:t>
          </w:r>
          <w:r w:rsidR="004D6FB3">
            <w:rPr>
              <w:rFonts w:ascii="EB Garamond" w:hAnsi="EB Garamond" w:cs="Times New Roman"/>
              <w:iCs/>
              <w:color w:val="000000"/>
              <w:sz w:val="20"/>
              <w:szCs w:val="20"/>
            </w:rPr>
            <w:t>89</w:t>
          </w:r>
          <w:r w:rsidR="00751503" w:rsidRPr="00632D41">
            <w:rPr>
              <w:rFonts w:ascii="EB Garamond" w:hAnsi="EB Garamond" w:cs="Times New Roman"/>
              <w:iCs/>
              <w:color w:val="000000"/>
              <w:sz w:val="20"/>
              <w:szCs w:val="20"/>
            </w:rPr>
            <w:t>-</w:t>
          </w:r>
          <w:r w:rsidR="004D6FB3">
            <w:rPr>
              <w:rFonts w:ascii="EB Garamond" w:hAnsi="EB Garamond" w:cs="Times New Roman"/>
              <w:iCs/>
              <w:color w:val="000000"/>
              <w:sz w:val="20"/>
              <w:szCs w:val="20"/>
            </w:rPr>
            <w:t>99</w:t>
          </w:r>
        </w:p>
      </w:tc>
    </w:tr>
  </w:tbl>
  <w:p w14:paraId="6F61AC06" w14:textId="22CB4F82" w:rsidR="00751503" w:rsidRPr="00DB738B" w:rsidRDefault="00751503" w:rsidP="00DB738B">
    <w:pPr>
      <w:rPr>
        <w:rFonts w:ascii="EB Garamond" w:hAnsi="EB 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7B9"/>
    <w:multiLevelType w:val="hybridMultilevel"/>
    <w:tmpl w:val="4AE22770"/>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90BF6"/>
    <w:multiLevelType w:val="hybridMultilevel"/>
    <w:tmpl w:val="7F16ECC2"/>
    <w:lvl w:ilvl="0" w:tplc="FDD8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676D35"/>
    <w:multiLevelType w:val="hybridMultilevel"/>
    <w:tmpl w:val="AE2EA6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467F9A"/>
    <w:multiLevelType w:val="hybridMultilevel"/>
    <w:tmpl w:val="28F6C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887137"/>
    <w:multiLevelType w:val="hybridMultilevel"/>
    <w:tmpl w:val="32DC8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A53714"/>
    <w:multiLevelType w:val="hybridMultilevel"/>
    <w:tmpl w:val="2AC639BC"/>
    <w:lvl w:ilvl="0" w:tplc="A0DED84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87C3E"/>
    <w:multiLevelType w:val="hybridMultilevel"/>
    <w:tmpl w:val="9A2064C4"/>
    <w:lvl w:ilvl="0" w:tplc="4A12FF88">
      <w:start w:val="6"/>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3664660F"/>
    <w:multiLevelType w:val="hybridMultilevel"/>
    <w:tmpl w:val="F6EC4384"/>
    <w:lvl w:ilvl="0" w:tplc="7B527CFA">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4530CD"/>
    <w:multiLevelType w:val="hybridMultilevel"/>
    <w:tmpl w:val="BF84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60ECB"/>
    <w:multiLevelType w:val="multilevel"/>
    <w:tmpl w:val="6A06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141F4"/>
    <w:multiLevelType w:val="hybridMultilevel"/>
    <w:tmpl w:val="CC104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923A2B"/>
    <w:multiLevelType w:val="hybridMultilevel"/>
    <w:tmpl w:val="7110FBD2"/>
    <w:lvl w:ilvl="0" w:tplc="7B527CFA">
      <w:start w:val="3"/>
      <w:numFmt w:val="bullet"/>
      <w:lvlText w:val="–"/>
      <w:lvlJc w:val="left"/>
      <w:pPr>
        <w:ind w:left="1428" w:hanging="360"/>
      </w:pPr>
      <w:rPr>
        <w:rFonts w:ascii="Times New Roman" w:eastAsia="MS Mincho"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4E2A757F"/>
    <w:multiLevelType w:val="hybridMultilevel"/>
    <w:tmpl w:val="E4AAE230"/>
    <w:lvl w:ilvl="0" w:tplc="DB96862C">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2" w:firstLine="0"/>
      </w:pPr>
    </w:lvl>
    <w:lvl w:ilvl="2">
      <w:start w:val="1"/>
      <w:numFmt w:val="decimal"/>
      <w:pStyle w:val="Els-3rdorder-head"/>
      <w:suff w:val="space"/>
      <w:lvlText w:val="%1.%2.%3."/>
      <w:lvlJc w:val="left"/>
      <w:pPr>
        <w:ind w:left="22" w:firstLine="0"/>
      </w:pPr>
    </w:lvl>
    <w:lvl w:ilvl="3">
      <w:start w:val="1"/>
      <w:numFmt w:val="decimal"/>
      <w:pStyle w:val="Els-4thorder-head"/>
      <w:suff w:val="space"/>
      <w:lvlText w:val="%1.%2.%3.%4."/>
      <w:lvlJc w:val="left"/>
      <w:pPr>
        <w:ind w:left="22" w:firstLine="0"/>
      </w:pPr>
    </w:lvl>
    <w:lvl w:ilvl="4">
      <w:start w:val="1"/>
      <w:numFmt w:val="decimal"/>
      <w:suff w:val="space"/>
      <w:lvlText w:val="%1.%2.%3.%4.%5."/>
      <w:lvlJc w:val="left"/>
      <w:pPr>
        <w:ind w:left="22" w:firstLine="0"/>
      </w:pPr>
    </w:lvl>
    <w:lvl w:ilvl="5">
      <w:start w:val="1"/>
      <w:numFmt w:val="decimal"/>
      <w:suff w:val="space"/>
      <w:lvlText w:val="%1.%2.%3.%4.%5.%6."/>
      <w:lvlJc w:val="left"/>
      <w:pPr>
        <w:ind w:left="22" w:firstLine="0"/>
      </w:pPr>
    </w:lvl>
    <w:lvl w:ilvl="6">
      <w:start w:val="1"/>
      <w:numFmt w:val="decimal"/>
      <w:suff w:val="space"/>
      <w:lvlText w:val="%1.%2.%3.%4.%5.%6.%7."/>
      <w:lvlJc w:val="left"/>
      <w:pPr>
        <w:ind w:left="22" w:firstLine="0"/>
      </w:pPr>
    </w:lvl>
    <w:lvl w:ilvl="7">
      <w:start w:val="1"/>
      <w:numFmt w:val="decimal"/>
      <w:suff w:val="space"/>
      <w:lvlText w:val="%1.%2.%3.%4.%5.%6.%7.%8."/>
      <w:lvlJc w:val="left"/>
      <w:pPr>
        <w:ind w:left="22" w:firstLine="0"/>
      </w:pPr>
    </w:lvl>
    <w:lvl w:ilvl="8">
      <w:start w:val="1"/>
      <w:numFmt w:val="decimal"/>
      <w:suff w:val="space"/>
      <w:lvlText w:val="%1..%3.%4.%5.%6.%7.%8.%9."/>
      <w:lvlJc w:val="left"/>
      <w:pPr>
        <w:ind w:left="22" w:firstLine="0"/>
      </w:pPr>
    </w:lvl>
  </w:abstractNum>
  <w:abstractNum w:abstractNumId="14" w15:restartNumberingAfterBreak="0">
    <w:nsid w:val="5F1A20AA"/>
    <w:multiLevelType w:val="hybridMultilevel"/>
    <w:tmpl w:val="880A47A8"/>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63354"/>
    <w:multiLevelType w:val="hybridMultilevel"/>
    <w:tmpl w:val="D910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D03C3"/>
    <w:multiLevelType w:val="hybridMultilevel"/>
    <w:tmpl w:val="13ECA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98926624">
    <w:abstractNumId w:val="13"/>
  </w:num>
  <w:num w:numId="2" w16cid:durableId="2087608388">
    <w:abstractNumId w:val="15"/>
  </w:num>
  <w:num w:numId="3" w16cid:durableId="1268269436">
    <w:abstractNumId w:val="4"/>
  </w:num>
  <w:num w:numId="4" w16cid:durableId="410586488">
    <w:abstractNumId w:val="2"/>
  </w:num>
  <w:num w:numId="5" w16cid:durableId="574709957">
    <w:abstractNumId w:val="12"/>
  </w:num>
  <w:num w:numId="6" w16cid:durableId="1811360838">
    <w:abstractNumId w:val="6"/>
  </w:num>
  <w:num w:numId="7" w16cid:durableId="724721739">
    <w:abstractNumId w:val="9"/>
  </w:num>
  <w:num w:numId="8" w16cid:durableId="1521695745">
    <w:abstractNumId w:val="1"/>
  </w:num>
  <w:num w:numId="9" w16cid:durableId="1202480603">
    <w:abstractNumId w:val="8"/>
  </w:num>
  <w:num w:numId="10" w16cid:durableId="1797138682">
    <w:abstractNumId w:val="10"/>
  </w:num>
  <w:num w:numId="11" w16cid:durableId="1052313844">
    <w:abstractNumId w:val="7"/>
  </w:num>
  <w:num w:numId="12" w16cid:durableId="955982817">
    <w:abstractNumId w:val="16"/>
  </w:num>
  <w:num w:numId="13" w16cid:durableId="568224524">
    <w:abstractNumId w:val="3"/>
  </w:num>
  <w:num w:numId="14" w16cid:durableId="1781141638">
    <w:abstractNumId w:val="5"/>
  </w:num>
  <w:num w:numId="15" w16cid:durableId="329260192">
    <w:abstractNumId w:val="11"/>
  </w:num>
  <w:num w:numId="16" w16cid:durableId="1436974311">
    <w:abstractNumId w:val="0"/>
  </w:num>
  <w:num w:numId="17" w16cid:durableId="18864039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linkStyle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cwMzYzM7I0MzQ1sjRW0lEKTi0uzszPAykwNKkFAH4H3NEtAAAA"/>
  </w:docVars>
  <w:rsids>
    <w:rsidRoot w:val="009E76F6"/>
    <w:rsid w:val="00003A75"/>
    <w:rsid w:val="00004AFB"/>
    <w:rsid w:val="00005F37"/>
    <w:rsid w:val="00006A34"/>
    <w:rsid w:val="00006D15"/>
    <w:rsid w:val="00010785"/>
    <w:rsid w:val="000108DC"/>
    <w:rsid w:val="00010955"/>
    <w:rsid w:val="000124BE"/>
    <w:rsid w:val="00016791"/>
    <w:rsid w:val="00021C32"/>
    <w:rsid w:val="00022D6F"/>
    <w:rsid w:val="0002355D"/>
    <w:rsid w:val="0002415C"/>
    <w:rsid w:val="000260BD"/>
    <w:rsid w:val="0002640C"/>
    <w:rsid w:val="000268C8"/>
    <w:rsid w:val="00027268"/>
    <w:rsid w:val="000305C2"/>
    <w:rsid w:val="00030A02"/>
    <w:rsid w:val="00030C51"/>
    <w:rsid w:val="000330D9"/>
    <w:rsid w:val="000334C0"/>
    <w:rsid w:val="000351AE"/>
    <w:rsid w:val="000351D5"/>
    <w:rsid w:val="00035D3B"/>
    <w:rsid w:val="00040E83"/>
    <w:rsid w:val="000432E9"/>
    <w:rsid w:val="00043531"/>
    <w:rsid w:val="000443DF"/>
    <w:rsid w:val="00044400"/>
    <w:rsid w:val="0004663C"/>
    <w:rsid w:val="000500F3"/>
    <w:rsid w:val="00050DCA"/>
    <w:rsid w:val="00052230"/>
    <w:rsid w:val="0005369C"/>
    <w:rsid w:val="00053909"/>
    <w:rsid w:val="00055A5B"/>
    <w:rsid w:val="00060179"/>
    <w:rsid w:val="00062885"/>
    <w:rsid w:val="00062A39"/>
    <w:rsid w:val="00064068"/>
    <w:rsid w:val="00064630"/>
    <w:rsid w:val="00065667"/>
    <w:rsid w:val="000660A8"/>
    <w:rsid w:val="000670D8"/>
    <w:rsid w:val="00067DC2"/>
    <w:rsid w:val="00074778"/>
    <w:rsid w:val="000754CF"/>
    <w:rsid w:val="00075BE0"/>
    <w:rsid w:val="00075C69"/>
    <w:rsid w:val="0008018D"/>
    <w:rsid w:val="000810D2"/>
    <w:rsid w:val="000830BC"/>
    <w:rsid w:val="000841AD"/>
    <w:rsid w:val="00084CE8"/>
    <w:rsid w:val="0008763A"/>
    <w:rsid w:val="00091E65"/>
    <w:rsid w:val="0009255D"/>
    <w:rsid w:val="00092A8F"/>
    <w:rsid w:val="00095BE0"/>
    <w:rsid w:val="000965F5"/>
    <w:rsid w:val="00097FA2"/>
    <w:rsid w:val="000A10F3"/>
    <w:rsid w:val="000A2155"/>
    <w:rsid w:val="000A292D"/>
    <w:rsid w:val="000A3A15"/>
    <w:rsid w:val="000A4CAB"/>
    <w:rsid w:val="000A4DB7"/>
    <w:rsid w:val="000A50A3"/>
    <w:rsid w:val="000A7011"/>
    <w:rsid w:val="000B1DB1"/>
    <w:rsid w:val="000B2259"/>
    <w:rsid w:val="000B3292"/>
    <w:rsid w:val="000B33F5"/>
    <w:rsid w:val="000B5D87"/>
    <w:rsid w:val="000B6C89"/>
    <w:rsid w:val="000B7AC8"/>
    <w:rsid w:val="000B7E6B"/>
    <w:rsid w:val="000C0147"/>
    <w:rsid w:val="000C1673"/>
    <w:rsid w:val="000C226B"/>
    <w:rsid w:val="000C2283"/>
    <w:rsid w:val="000C338C"/>
    <w:rsid w:val="000C3DFE"/>
    <w:rsid w:val="000C68FD"/>
    <w:rsid w:val="000C7860"/>
    <w:rsid w:val="000D0CA6"/>
    <w:rsid w:val="000D0E82"/>
    <w:rsid w:val="000D0EAA"/>
    <w:rsid w:val="000D184A"/>
    <w:rsid w:val="000D1889"/>
    <w:rsid w:val="000D29B9"/>
    <w:rsid w:val="000D2D3B"/>
    <w:rsid w:val="000D6583"/>
    <w:rsid w:val="000D668C"/>
    <w:rsid w:val="000D6AF7"/>
    <w:rsid w:val="000D7A3E"/>
    <w:rsid w:val="000D7F2A"/>
    <w:rsid w:val="000E432F"/>
    <w:rsid w:val="000E4412"/>
    <w:rsid w:val="000E47AE"/>
    <w:rsid w:val="000E52A7"/>
    <w:rsid w:val="000E58D5"/>
    <w:rsid w:val="000E590B"/>
    <w:rsid w:val="000E597D"/>
    <w:rsid w:val="000E769E"/>
    <w:rsid w:val="000F108A"/>
    <w:rsid w:val="000F2296"/>
    <w:rsid w:val="000F4DEF"/>
    <w:rsid w:val="000F52E8"/>
    <w:rsid w:val="000F771C"/>
    <w:rsid w:val="001027FE"/>
    <w:rsid w:val="00103048"/>
    <w:rsid w:val="00103EC7"/>
    <w:rsid w:val="00103FB0"/>
    <w:rsid w:val="0010439E"/>
    <w:rsid w:val="00104B3B"/>
    <w:rsid w:val="001059D6"/>
    <w:rsid w:val="00105D94"/>
    <w:rsid w:val="001061B6"/>
    <w:rsid w:val="00106239"/>
    <w:rsid w:val="00107517"/>
    <w:rsid w:val="00107699"/>
    <w:rsid w:val="00110393"/>
    <w:rsid w:val="0011120F"/>
    <w:rsid w:val="001115B8"/>
    <w:rsid w:val="0011297B"/>
    <w:rsid w:val="001131B0"/>
    <w:rsid w:val="00113651"/>
    <w:rsid w:val="00116E34"/>
    <w:rsid w:val="00117EE8"/>
    <w:rsid w:val="00120CF0"/>
    <w:rsid w:val="0012220A"/>
    <w:rsid w:val="0012356A"/>
    <w:rsid w:val="00123C51"/>
    <w:rsid w:val="001261CE"/>
    <w:rsid w:val="001304B0"/>
    <w:rsid w:val="00133482"/>
    <w:rsid w:val="00133B33"/>
    <w:rsid w:val="00134B59"/>
    <w:rsid w:val="001358FF"/>
    <w:rsid w:val="00135A18"/>
    <w:rsid w:val="00135AAB"/>
    <w:rsid w:val="00135B8E"/>
    <w:rsid w:val="00135E0C"/>
    <w:rsid w:val="001375AB"/>
    <w:rsid w:val="0013773E"/>
    <w:rsid w:val="0014244D"/>
    <w:rsid w:val="00143079"/>
    <w:rsid w:val="00146539"/>
    <w:rsid w:val="0014692A"/>
    <w:rsid w:val="00146C4F"/>
    <w:rsid w:val="00147D01"/>
    <w:rsid w:val="001514EB"/>
    <w:rsid w:val="00152ECC"/>
    <w:rsid w:val="00154770"/>
    <w:rsid w:val="00155784"/>
    <w:rsid w:val="00156064"/>
    <w:rsid w:val="001572E9"/>
    <w:rsid w:val="00157C10"/>
    <w:rsid w:val="00161762"/>
    <w:rsid w:val="0016235A"/>
    <w:rsid w:val="00164162"/>
    <w:rsid w:val="001658D3"/>
    <w:rsid w:val="001670F0"/>
    <w:rsid w:val="00171952"/>
    <w:rsid w:val="00172702"/>
    <w:rsid w:val="00174285"/>
    <w:rsid w:val="00174FD4"/>
    <w:rsid w:val="00175725"/>
    <w:rsid w:val="00180331"/>
    <w:rsid w:val="001821C1"/>
    <w:rsid w:val="001833E1"/>
    <w:rsid w:val="00184360"/>
    <w:rsid w:val="00186889"/>
    <w:rsid w:val="00194C38"/>
    <w:rsid w:val="00194F77"/>
    <w:rsid w:val="0019656A"/>
    <w:rsid w:val="00197CC8"/>
    <w:rsid w:val="001A2235"/>
    <w:rsid w:val="001A248A"/>
    <w:rsid w:val="001A3B3A"/>
    <w:rsid w:val="001A6466"/>
    <w:rsid w:val="001A6D7F"/>
    <w:rsid w:val="001A754D"/>
    <w:rsid w:val="001B2792"/>
    <w:rsid w:val="001B3270"/>
    <w:rsid w:val="001B43B0"/>
    <w:rsid w:val="001B6D65"/>
    <w:rsid w:val="001C046D"/>
    <w:rsid w:val="001C2B46"/>
    <w:rsid w:val="001C2FA2"/>
    <w:rsid w:val="001C34EE"/>
    <w:rsid w:val="001C6225"/>
    <w:rsid w:val="001C644A"/>
    <w:rsid w:val="001C6860"/>
    <w:rsid w:val="001D2208"/>
    <w:rsid w:val="001D27FD"/>
    <w:rsid w:val="001D2EB6"/>
    <w:rsid w:val="001D3703"/>
    <w:rsid w:val="001D3D47"/>
    <w:rsid w:val="001D617C"/>
    <w:rsid w:val="001E0EC5"/>
    <w:rsid w:val="001E1463"/>
    <w:rsid w:val="001E1E50"/>
    <w:rsid w:val="001E2268"/>
    <w:rsid w:val="001E2C2B"/>
    <w:rsid w:val="001E61D7"/>
    <w:rsid w:val="001E6666"/>
    <w:rsid w:val="001E67EA"/>
    <w:rsid w:val="001F13D9"/>
    <w:rsid w:val="001F1AAA"/>
    <w:rsid w:val="001F27D4"/>
    <w:rsid w:val="001F4239"/>
    <w:rsid w:val="001F5DC4"/>
    <w:rsid w:val="00200E13"/>
    <w:rsid w:val="002020F9"/>
    <w:rsid w:val="00203259"/>
    <w:rsid w:val="0020345A"/>
    <w:rsid w:val="002041B2"/>
    <w:rsid w:val="0020750C"/>
    <w:rsid w:val="00210039"/>
    <w:rsid w:val="00210CE1"/>
    <w:rsid w:val="00211186"/>
    <w:rsid w:val="00211B17"/>
    <w:rsid w:val="00211FFA"/>
    <w:rsid w:val="00214B92"/>
    <w:rsid w:val="00215818"/>
    <w:rsid w:val="00216461"/>
    <w:rsid w:val="002173BB"/>
    <w:rsid w:val="00217CD1"/>
    <w:rsid w:val="002204BC"/>
    <w:rsid w:val="00225C6F"/>
    <w:rsid w:val="00226BE3"/>
    <w:rsid w:val="002277B0"/>
    <w:rsid w:val="00227B41"/>
    <w:rsid w:val="002311BF"/>
    <w:rsid w:val="0023125F"/>
    <w:rsid w:val="002313BD"/>
    <w:rsid w:val="0023165F"/>
    <w:rsid w:val="002324E6"/>
    <w:rsid w:val="00233A00"/>
    <w:rsid w:val="00233B30"/>
    <w:rsid w:val="00233D6A"/>
    <w:rsid w:val="00235D32"/>
    <w:rsid w:val="002378FA"/>
    <w:rsid w:val="0023794B"/>
    <w:rsid w:val="00241282"/>
    <w:rsid w:val="00243190"/>
    <w:rsid w:val="00243B53"/>
    <w:rsid w:val="0024490B"/>
    <w:rsid w:val="002456C3"/>
    <w:rsid w:val="00245A0C"/>
    <w:rsid w:val="0024692A"/>
    <w:rsid w:val="0024776F"/>
    <w:rsid w:val="00247826"/>
    <w:rsid w:val="0025064D"/>
    <w:rsid w:val="00250D46"/>
    <w:rsid w:val="0025292C"/>
    <w:rsid w:val="002529FE"/>
    <w:rsid w:val="002545D5"/>
    <w:rsid w:val="0025501F"/>
    <w:rsid w:val="00255DAE"/>
    <w:rsid w:val="00256F0C"/>
    <w:rsid w:val="0025771E"/>
    <w:rsid w:val="00260517"/>
    <w:rsid w:val="0026173F"/>
    <w:rsid w:val="0026194A"/>
    <w:rsid w:val="00263658"/>
    <w:rsid w:val="0026428B"/>
    <w:rsid w:val="002662C6"/>
    <w:rsid w:val="00267119"/>
    <w:rsid w:val="00267D0A"/>
    <w:rsid w:val="002705ED"/>
    <w:rsid w:val="00275BD9"/>
    <w:rsid w:val="00276EB5"/>
    <w:rsid w:val="002815FF"/>
    <w:rsid w:val="00282130"/>
    <w:rsid w:val="00282649"/>
    <w:rsid w:val="00282DDD"/>
    <w:rsid w:val="0028534B"/>
    <w:rsid w:val="0029007B"/>
    <w:rsid w:val="00290FCC"/>
    <w:rsid w:val="002919E4"/>
    <w:rsid w:val="002928E3"/>
    <w:rsid w:val="00295444"/>
    <w:rsid w:val="002A1F89"/>
    <w:rsid w:val="002A4D88"/>
    <w:rsid w:val="002A65C9"/>
    <w:rsid w:val="002B0247"/>
    <w:rsid w:val="002B2101"/>
    <w:rsid w:val="002B2507"/>
    <w:rsid w:val="002B4123"/>
    <w:rsid w:val="002B44C2"/>
    <w:rsid w:val="002B4896"/>
    <w:rsid w:val="002B4D92"/>
    <w:rsid w:val="002B4DC1"/>
    <w:rsid w:val="002B53DF"/>
    <w:rsid w:val="002B5B18"/>
    <w:rsid w:val="002C03C7"/>
    <w:rsid w:val="002C1A54"/>
    <w:rsid w:val="002C3FC2"/>
    <w:rsid w:val="002C6571"/>
    <w:rsid w:val="002D2784"/>
    <w:rsid w:val="002D353C"/>
    <w:rsid w:val="002D6019"/>
    <w:rsid w:val="002E028A"/>
    <w:rsid w:val="002E0BB1"/>
    <w:rsid w:val="002E1FE8"/>
    <w:rsid w:val="002E23BD"/>
    <w:rsid w:val="002E2D84"/>
    <w:rsid w:val="002E2E53"/>
    <w:rsid w:val="002E2EC5"/>
    <w:rsid w:val="002E51DE"/>
    <w:rsid w:val="002E6D76"/>
    <w:rsid w:val="002E73D1"/>
    <w:rsid w:val="002E7C7E"/>
    <w:rsid w:val="002F5139"/>
    <w:rsid w:val="002F6356"/>
    <w:rsid w:val="002F6E4D"/>
    <w:rsid w:val="00301199"/>
    <w:rsid w:val="00301D89"/>
    <w:rsid w:val="003026D2"/>
    <w:rsid w:val="00305837"/>
    <w:rsid w:val="003111E1"/>
    <w:rsid w:val="00314668"/>
    <w:rsid w:val="003152D2"/>
    <w:rsid w:val="00316042"/>
    <w:rsid w:val="00316591"/>
    <w:rsid w:val="00316AFB"/>
    <w:rsid w:val="003178A8"/>
    <w:rsid w:val="003178E6"/>
    <w:rsid w:val="00320B43"/>
    <w:rsid w:val="00321616"/>
    <w:rsid w:val="00321BBD"/>
    <w:rsid w:val="00322C77"/>
    <w:rsid w:val="0032469E"/>
    <w:rsid w:val="00326E42"/>
    <w:rsid w:val="003274DE"/>
    <w:rsid w:val="00330835"/>
    <w:rsid w:val="00331FA5"/>
    <w:rsid w:val="00332115"/>
    <w:rsid w:val="0033222B"/>
    <w:rsid w:val="00334674"/>
    <w:rsid w:val="00335C78"/>
    <w:rsid w:val="00336859"/>
    <w:rsid w:val="0033788D"/>
    <w:rsid w:val="00337C1B"/>
    <w:rsid w:val="0034088C"/>
    <w:rsid w:val="00340AB8"/>
    <w:rsid w:val="00342177"/>
    <w:rsid w:val="003437C7"/>
    <w:rsid w:val="00351255"/>
    <w:rsid w:val="00352A5A"/>
    <w:rsid w:val="0035340B"/>
    <w:rsid w:val="003558BF"/>
    <w:rsid w:val="003559D3"/>
    <w:rsid w:val="0035656D"/>
    <w:rsid w:val="00356A14"/>
    <w:rsid w:val="00356DC7"/>
    <w:rsid w:val="00357513"/>
    <w:rsid w:val="00360752"/>
    <w:rsid w:val="00362928"/>
    <w:rsid w:val="003648E8"/>
    <w:rsid w:val="0036690E"/>
    <w:rsid w:val="0036692C"/>
    <w:rsid w:val="0036739D"/>
    <w:rsid w:val="003677CE"/>
    <w:rsid w:val="003710F4"/>
    <w:rsid w:val="00371730"/>
    <w:rsid w:val="00371BB5"/>
    <w:rsid w:val="00374B44"/>
    <w:rsid w:val="00376025"/>
    <w:rsid w:val="003766B8"/>
    <w:rsid w:val="003773D3"/>
    <w:rsid w:val="00377EAA"/>
    <w:rsid w:val="00380A07"/>
    <w:rsid w:val="003817A0"/>
    <w:rsid w:val="00381B61"/>
    <w:rsid w:val="00382D0F"/>
    <w:rsid w:val="00383823"/>
    <w:rsid w:val="003839C8"/>
    <w:rsid w:val="00383C31"/>
    <w:rsid w:val="00384FBD"/>
    <w:rsid w:val="00387AB8"/>
    <w:rsid w:val="00390832"/>
    <w:rsid w:val="0039128F"/>
    <w:rsid w:val="003942BC"/>
    <w:rsid w:val="003949B0"/>
    <w:rsid w:val="00395208"/>
    <w:rsid w:val="0039561F"/>
    <w:rsid w:val="00395E05"/>
    <w:rsid w:val="003970F2"/>
    <w:rsid w:val="0039724F"/>
    <w:rsid w:val="003A399F"/>
    <w:rsid w:val="003A456E"/>
    <w:rsid w:val="003A4819"/>
    <w:rsid w:val="003A5C34"/>
    <w:rsid w:val="003A5D60"/>
    <w:rsid w:val="003A61AC"/>
    <w:rsid w:val="003A6DA8"/>
    <w:rsid w:val="003B1C59"/>
    <w:rsid w:val="003B1DFF"/>
    <w:rsid w:val="003B3453"/>
    <w:rsid w:val="003B36F9"/>
    <w:rsid w:val="003B4985"/>
    <w:rsid w:val="003B5421"/>
    <w:rsid w:val="003B670B"/>
    <w:rsid w:val="003B76DF"/>
    <w:rsid w:val="003C1041"/>
    <w:rsid w:val="003C1933"/>
    <w:rsid w:val="003C3867"/>
    <w:rsid w:val="003C6B9F"/>
    <w:rsid w:val="003C6D73"/>
    <w:rsid w:val="003C7BB7"/>
    <w:rsid w:val="003D1064"/>
    <w:rsid w:val="003D21F3"/>
    <w:rsid w:val="003D29EC"/>
    <w:rsid w:val="003D3D15"/>
    <w:rsid w:val="003D3D23"/>
    <w:rsid w:val="003D4E3C"/>
    <w:rsid w:val="003D5E24"/>
    <w:rsid w:val="003D6784"/>
    <w:rsid w:val="003E06D2"/>
    <w:rsid w:val="003E0EB6"/>
    <w:rsid w:val="003E1277"/>
    <w:rsid w:val="003E26AB"/>
    <w:rsid w:val="003E2DA3"/>
    <w:rsid w:val="003E4FE2"/>
    <w:rsid w:val="003E6E57"/>
    <w:rsid w:val="003E7451"/>
    <w:rsid w:val="003E78FA"/>
    <w:rsid w:val="003F0804"/>
    <w:rsid w:val="003F09FB"/>
    <w:rsid w:val="003F179C"/>
    <w:rsid w:val="003F2499"/>
    <w:rsid w:val="003F4A11"/>
    <w:rsid w:val="003F5591"/>
    <w:rsid w:val="003F59AE"/>
    <w:rsid w:val="0040097F"/>
    <w:rsid w:val="00400B69"/>
    <w:rsid w:val="00400E40"/>
    <w:rsid w:val="00403941"/>
    <w:rsid w:val="00403CA4"/>
    <w:rsid w:val="00406C16"/>
    <w:rsid w:val="00410AB9"/>
    <w:rsid w:val="00411CB4"/>
    <w:rsid w:val="00411F7F"/>
    <w:rsid w:val="00412072"/>
    <w:rsid w:val="004121B4"/>
    <w:rsid w:val="0041251D"/>
    <w:rsid w:val="00414A6C"/>
    <w:rsid w:val="0041695B"/>
    <w:rsid w:val="0042120F"/>
    <w:rsid w:val="004260D4"/>
    <w:rsid w:val="0042652A"/>
    <w:rsid w:val="00426B64"/>
    <w:rsid w:val="00431BE9"/>
    <w:rsid w:val="004330A8"/>
    <w:rsid w:val="00433760"/>
    <w:rsid w:val="004346D9"/>
    <w:rsid w:val="00436794"/>
    <w:rsid w:val="00436A8A"/>
    <w:rsid w:val="00437035"/>
    <w:rsid w:val="00437B3B"/>
    <w:rsid w:val="004400A3"/>
    <w:rsid w:val="004425EA"/>
    <w:rsid w:val="004434E8"/>
    <w:rsid w:val="0044365E"/>
    <w:rsid w:val="004449F5"/>
    <w:rsid w:val="00446595"/>
    <w:rsid w:val="00447E6E"/>
    <w:rsid w:val="0045007C"/>
    <w:rsid w:val="00450578"/>
    <w:rsid w:val="00451E2C"/>
    <w:rsid w:val="0045207E"/>
    <w:rsid w:val="00452507"/>
    <w:rsid w:val="00454BF2"/>
    <w:rsid w:val="004560D2"/>
    <w:rsid w:val="00457B86"/>
    <w:rsid w:val="0046039B"/>
    <w:rsid w:val="00461D7A"/>
    <w:rsid w:val="00461FDB"/>
    <w:rsid w:val="0046676E"/>
    <w:rsid w:val="00466C48"/>
    <w:rsid w:val="004679DF"/>
    <w:rsid w:val="00470AFE"/>
    <w:rsid w:val="00471105"/>
    <w:rsid w:val="00474585"/>
    <w:rsid w:val="0047496F"/>
    <w:rsid w:val="00474B76"/>
    <w:rsid w:val="004767BC"/>
    <w:rsid w:val="0047715A"/>
    <w:rsid w:val="0048010F"/>
    <w:rsid w:val="0048065E"/>
    <w:rsid w:val="00483633"/>
    <w:rsid w:val="00486E81"/>
    <w:rsid w:val="00490415"/>
    <w:rsid w:val="00490AA0"/>
    <w:rsid w:val="00491E30"/>
    <w:rsid w:val="00493C71"/>
    <w:rsid w:val="00494769"/>
    <w:rsid w:val="00494A2C"/>
    <w:rsid w:val="004964BD"/>
    <w:rsid w:val="00497230"/>
    <w:rsid w:val="004A0D3D"/>
    <w:rsid w:val="004A1231"/>
    <w:rsid w:val="004A1AC8"/>
    <w:rsid w:val="004A55B2"/>
    <w:rsid w:val="004A5A7A"/>
    <w:rsid w:val="004A70D4"/>
    <w:rsid w:val="004A797F"/>
    <w:rsid w:val="004B0E36"/>
    <w:rsid w:val="004B0F9A"/>
    <w:rsid w:val="004B2310"/>
    <w:rsid w:val="004B2AEB"/>
    <w:rsid w:val="004B3AD0"/>
    <w:rsid w:val="004B3F95"/>
    <w:rsid w:val="004B60DB"/>
    <w:rsid w:val="004C2E44"/>
    <w:rsid w:val="004C32F2"/>
    <w:rsid w:val="004C4EA8"/>
    <w:rsid w:val="004C6B9F"/>
    <w:rsid w:val="004D047E"/>
    <w:rsid w:val="004D1466"/>
    <w:rsid w:val="004D2149"/>
    <w:rsid w:val="004D4899"/>
    <w:rsid w:val="004D6CCD"/>
    <w:rsid w:val="004D6FB3"/>
    <w:rsid w:val="004E18FA"/>
    <w:rsid w:val="004E2D97"/>
    <w:rsid w:val="004E4A42"/>
    <w:rsid w:val="004E55D4"/>
    <w:rsid w:val="004F1676"/>
    <w:rsid w:val="004F1E29"/>
    <w:rsid w:val="004F1E54"/>
    <w:rsid w:val="004F460A"/>
    <w:rsid w:val="004F461C"/>
    <w:rsid w:val="004F6E3B"/>
    <w:rsid w:val="004F744C"/>
    <w:rsid w:val="00500359"/>
    <w:rsid w:val="00502E89"/>
    <w:rsid w:val="005042DB"/>
    <w:rsid w:val="005051C9"/>
    <w:rsid w:val="005073F5"/>
    <w:rsid w:val="00510164"/>
    <w:rsid w:val="00510445"/>
    <w:rsid w:val="00510F4C"/>
    <w:rsid w:val="00512CA8"/>
    <w:rsid w:val="005136C3"/>
    <w:rsid w:val="00513B83"/>
    <w:rsid w:val="00513DA4"/>
    <w:rsid w:val="00514217"/>
    <w:rsid w:val="00515329"/>
    <w:rsid w:val="00516F61"/>
    <w:rsid w:val="005243E2"/>
    <w:rsid w:val="00525B80"/>
    <w:rsid w:val="00526CF6"/>
    <w:rsid w:val="00527BEC"/>
    <w:rsid w:val="005320A1"/>
    <w:rsid w:val="005320D5"/>
    <w:rsid w:val="005331AE"/>
    <w:rsid w:val="00533CC1"/>
    <w:rsid w:val="005367BA"/>
    <w:rsid w:val="005452BD"/>
    <w:rsid w:val="00545351"/>
    <w:rsid w:val="005505D0"/>
    <w:rsid w:val="0055175A"/>
    <w:rsid w:val="005530F8"/>
    <w:rsid w:val="005554D9"/>
    <w:rsid w:val="00555779"/>
    <w:rsid w:val="00556B2C"/>
    <w:rsid w:val="00557A38"/>
    <w:rsid w:val="00560BD6"/>
    <w:rsid w:val="005614F4"/>
    <w:rsid w:val="005628C1"/>
    <w:rsid w:val="00562CBE"/>
    <w:rsid w:val="00563633"/>
    <w:rsid w:val="00566893"/>
    <w:rsid w:val="005674C0"/>
    <w:rsid w:val="005717DB"/>
    <w:rsid w:val="0057198C"/>
    <w:rsid w:val="00575658"/>
    <w:rsid w:val="00576CDA"/>
    <w:rsid w:val="00576E76"/>
    <w:rsid w:val="005772B7"/>
    <w:rsid w:val="005824D3"/>
    <w:rsid w:val="00584ECC"/>
    <w:rsid w:val="005872D5"/>
    <w:rsid w:val="00590950"/>
    <w:rsid w:val="00590BEC"/>
    <w:rsid w:val="00590D9A"/>
    <w:rsid w:val="0059182A"/>
    <w:rsid w:val="00591D7F"/>
    <w:rsid w:val="00592F49"/>
    <w:rsid w:val="00593B4A"/>
    <w:rsid w:val="0059559E"/>
    <w:rsid w:val="00597598"/>
    <w:rsid w:val="0059790A"/>
    <w:rsid w:val="005A0098"/>
    <w:rsid w:val="005A0C0C"/>
    <w:rsid w:val="005A2478"/>
    <w:rsid w:val="005A27CA"/>
    <w:rsid w:val="005A2D30"/>
    <w:rsid w:val="005A2ECA"/>
    <w:rsid w:val="005A3D4E"/>
    <w:rsid w:val="005A4AB3"/>
    <w:rsid w:val="005A58E3"/>
    <w:rsid w:val="005B0A0F"/>
    <w:rsid w:val="005B1A7D"/>
    <w:rsid w:val="005B213A"/>
    <w:rsid w:val="005B254E"/>
    <w:rsid w:val="005B31B7"/>
    <w:rsid w:val="005B3297"/>
    <w:rsid w:val="005B3F55"/>
    <w:rsid w:val="005B69CA"/>
    <w:rsid w:val="005B6DD5"/>
    <w:rsid w:val="005B6FB6"/>
    <w:rsid w:val="005B7C3B"/>
    <w:rsid w:val="005C0AEB"/>
    <w:rsid w:val="005C45DA"/>
    <w:rsid w:val="005C5A4E"/>
    <w:rsid w:val="005D0ABA"/>
    <w:rsid w:val="005D409D"/>
    <w:rsid w:val="005D6A28"/>
    <w:rsid w:val="005E40CF"/>
    <w:rsid w:val="005E5152"/>
    <w:rsid w:val="005E7A4E"/>
    <w:rsid w:val="005F01AD"/>
    <w:rsid w:val="005F0753"/>
    <w:rsid w:val="005F0B63"/>
    <w:rsid w:val="005F120C"/>
    <w:rsid w:val="005F31AD"/>
    <w:rsid w:val="005F57FF"/>
    <w:rsid w:val="0060185F"/>
    <w:rsid w:val="006025A9"/>
    <w:rsid w:val="00602668"/>
    <w:rsid w:val="00603886"/>
    <w:rsid w:val="00604444"/>
    <w:rsid w:val="006055B4"/>
    <w:rsid w:val="00606C99"/>
    <w:rsid w:val="0060792E"/>
    <w:rsid w:val="006105CC"/>
    <w:rsid w:val="0061069A"/>
    <w:rsid w:val="00610861"/>
    <w:rsid w:val="00611430"/>
    <w:rsid w:val="00612927"/>
    <w:rsid w:val="00613476"/>
    <w:rsid w:val="00613E14"/>
    <w:rsid w:val="00613E3A"/>
    <w:rsid w:val="00614047"/>
    <w:rsid w:val="00614449"/>
    <w:rsid w:val="00614C6D"/>
    <w:rsid w:val="006151DE"/>
    <w:rsid w:val="006154D9"/>
    <w:rsid w:val="00616501"/>
    <w:rsid w:val="006171BC"/>
    <w:rsid w:val="00617C65"/>
    <w:rsid w:val="00620D5B"/>
    <w:rsid w:val="00620F65"/>
    <w:rsid w:val="00627062"/>
    <w:rsid w:val="00627C43"/>
    <w:rsid w:val="006305B0"/>
    <w:rsid w:val="006306DB"/>
    <w:rsid w:val="006308AD"/>
    <w:rsid w:val="006310AE"/>
    <w:rsid w:val="00631689"/>
    <w:rsid w:val="006318BB"/>
    <w:rsid w:val="00632D41"/>
    <w:rsid w:val="00633389"/>
    <w:rsid w:val="0063727D"/>
    <w:rsid w:val="00637E8E"/>
    <w:rsid w:val="00642021"/>
    <w:rsid w:val="00642559"/>
    <w:rsid w:val="00642D61"/>
    <w:rsid w:val="00643962"/>
    <w:rsid w:val="00644B00"/>
    <w:rsid w:val="00645320"/>
    <w:rsid w:val="00645AF3"/>
    <w:rsid w:val="00647534"/>
    <w:rsid w:val="00650E38"/>
    <w:rsid w:val="00650E7E"/>
    <w:rsid w:val="006526DB"/>
    <w:rsid w:val="00652D4F"/>
    <w:rsid w:val="0065466B"/>
    <w:rsid w:val="006554C6"/>
    <w:rsid w:val="00660BC6"/>
    <w:rsid w:val="00660F0C"/>
    <w:rsid w:val="00662B47"/>
    <w:rsid w:val="00670F4A"/>
    <w:rsid w:val="00671354"/>
    <w:rsid w:val="00672BB0"/>
    <w:rsid w:val="00672F81"/>
    <w:rsid w:val="00676030"/>
    <w:rsid w:val="006760A8"/>
    <w:rsid w:val="00677735"/>
    <w:rsid w:val="00677A86"/>
    <w:rsid w:val="006830BE"/>
    <w:rsid w:val="00683B3B"/>
    <w:rsid w:val="0068412A"/>
    <w:rsid w:val="006842F0"/>
    <w:rsid w:val="006856BB"/>
    <w:rsid w:val="006872A5"/>
    <w:rsid w:val="006876AE"/>
    <w:rsid w:val="00690717"/>
    <w:rsid w:val="00692948"/>
    <w:rsid w:val="00692B35"/>
    <w:rsid w:val="00692BFC"/>
    <w:rsid w:val="0069334E"/>
    <w:rsid w:val="00694357"/>
    <w:rsid w:val="006947B3"/>
    <w:rsid w:val="0069544C"/>
    <w:rsid w:val="006954B0"/>
    <w:rsid w:val="00695B93"/>
    <w:rsid w:val="006966FF"/>
    <w:rsid w:val="00697A9E"/>
    <w:rsid w:val="006A19EC"/>
    <w:rsid w:val="006A5BCE"/>
    <w:rsid w:val="006A5E06"/>
    <w:rsid w:val="006A715D"/>
    <w:rsid w:val="006A763A"/>
    <w:rsid w:val="006A7912"/>
    <w:rsid w:val="006A7D15"/>
    <w:rsid w:val="006B08E1"/>
    <w:rsid w:val="006B2DAD"/>
    <w:rsid w:val="006B3F9C"/>
    <w:rsid w:val="006B4522"/>
    <w:rsid w:val="006B6028"/>
    <w:rsid w:val="006C2D2D"/>
    <w:rsid w:val="006C45C0"/>
    <w:rsid w:val="006C5000"/>
    <w:rsid w:val="006C5392"/>
    <w:rsid w:val="006C5DB2"/>
    <w:rsid w:val="006C67C4"/>
    <w:rsid w:val="006D09CC"/>
    <w:rsid w:val="006D19C2"/>
    <w:rsid w:val="006D3B62"/>
    <w:rsid w:val="006D4405"/>
    <w:rsid w:val="006D465E"/>
    <w:rsid w:val="006D4A23"/>
    <w:rsid w:val="006D70EF"/>
    <w:rsid w:val="006D7126"/>
    <w:rsid w:val="006D7E12"/>
    <w:rsid w:val="006E2E98"/>
    <w:rsid w:val="006E3E34"/>
    <w:rsid w:val="006E4662"/>
    <w:rsid w:val="006E5564"/>
    <w:rsid w:val="006E5E6E"/>
    <w:rsid w:val="006E6009"/>
    <w:rsid w:val="006E776B"/>
    <w:rsid w:val="006F1455"/>
    <w:rsid w:val="006F38EF"/>
    <w:rsid w:val="006F48C3"/>
    <w:rsid w:val="006F5D46"/>
    <w:rsid w:val="006F73DD"/>
    <w:rsid w:val="006F765A"/>
    <w:rsid w:val="006F7B42"/>
    <w:rsid w:val="00700A2B"/>
    <w:rsid w:val="007025E8"/>
    <w:rsid w:val="00705CDA"/>
    <w:rsid w:val="00706FA3"/>
    <w:rsid w:val="00707AE7"/>
    <w:rsid w:val="00707B82"/>
    <w:rsid w:val="00707D38"/>
    <w:rsid w:val="00712504"/>
    <w:rsid w:val="007132F1"/>
    <w:rsid w:val="0071376E"/>
    <w:rsid w:val="00713E7C"/>
    <w:rsid w:val="00714255"/>
    <w:rsid w:val="0071458F"/>
    <w:rsid w:val="00714DDA"/>
    <w:rsid w:val="00715032"/>
    <w:rsid w:val="00715F5B"/>
    <w:rsid w:val="00717589"/>
    <w:rsid w:val="0071794F"/>
    <w:rsid w:val="007212F3"/>
    <w:rsid w:val="00721708"/>
    <w:rsid w:val="007226B9"/>
    <w:rsid w:val="00725E1A"/>
    <w:rsid w:val="0073336E"/>
    <w:rsid w:val="00735F23"/>
    <w:rsid w:val="00736E81"/>
    <w:rsid w:val="007417C3"/>
    <w:rsid w:val="007429A6"/>
    <w:rsid w:val="007452E6"/>
    <w:rsid w:val="007472B5"/>
    <w:rsid w:val="00747A47"/>
    <w:rsid w:val="00751503"/>
    <w:rsid w:val="00753CC4"/>
    <w:rsid w:val="00754104"/>
    <w:rsid w:val="00754D03"/>
    <w:rsid w:val="007550CA"/>
    <w:rsid w:val="00757E30"/>
    <w:rsid w:val="0076036B"/>
    <w:rsid w:val="00763A62"/>
    <w:rsid w:val="00764E04"/>
    <w:rsid w:val="00764FF7"/>
    <w:rsid w:val="007660B4"/>
    <w:rsid w:val="00766377"/>
    <w:rsid w:val="00767A58"/>
    <w:rsid w:val="00770077"/>
    <w:rsid w:val="00777B6D"/>
    <w:rsid w:val="00781D42"/>
    <w:rsid w:val="0078251E"/>
    <w:rsid w:val="007839E2"/>
    <w:rsid w:val="00783C83"/>
    <w:rsid w:val="0078494D"/>
    <w:rsid w:val="0078690C"/>
    <w:rsid w:val="00792256"/>
    <w:rsid w:val="00796872"/>
    <w:rsid w:val="00797390"/>
    <w:rsid w:val="00797F7E"/>
    <w:rsid w:val="00797FF3"/>
    <w:rsid w:val="007A10B1"/>
    <w:rsid w:val="007A24DC"/>
    <w:rsid w:val="007A30BB"/>
    <w:rsid w:val="007A6F02"/>
    <w:rsid w:val="007A7BFF"/>
    <w:rsid w:val="007B042C"/>
    <w:rsid w:val="007B1513"/>
    <w:rsid w:val="007B2476"/>
    <w:rsid w:val="007B40A6"/>
    <w:rsid w:val="007B4268"/>
    <w:rsid w:val="007B42E6"/>
    <w:rsid w:val="007B62C8"/>
    <w:rsid w:val="007B6C6D"/>
    <w:rsid w:val="007C0CB1"/>
    <w:rsid w:val="007C168D"/>
    <w:rsid w:val="007C225A"/>
    <w:rsid w:val="007D032E"/>
    <w:rsid w:val="007D3F7C"/>
    <w:rsid w:val="007D5738"/>
    <w:rsid w:val="007D7511"/>
    <w:rsid w:val="007E05DE"/>
    <w:rsid w:val="007E09D9"/>
    <w:rsid w:val="007E1768"/>
    <w:rsid w:val="007E2D74"/>
    <w:rsid w:val="007E3A9E"/>
    <w:rsid w:val="007E3B73"/>
    <w:rsid w:val="007E3C94"/>
    <w:rsid w:val="007E4AF9"/>
    <w:rsid w:val="007E5159"/>
    <w:rsid w:val="007E57A4"/>
    <w:rsid w:val="007E72FE"/>
    <w:rsid w:val="007E7C8B"/>
    <w:rsid w:val="007F0C2D"/>
    <w:rsid w:val="007F0CA5"/>
    <w:rsid w:val="007F10DF"/>
    <w:rsid w:val="007F1172"/>
    <w:rsid w:val="007F1B83"/>
    <w:rsid w:val="007F3013"/>
    <w:rsid w:val="007F4558"/>
    <w:rsid w:val="008000E6"/>
    <w:rsid w:val="008022BE"/>
    <w:rsid w:val="00802BB5"/>
    <w:rsid w:val="008069AF"/>
    <w:rsid w:val="008069B8"/>
    <w:rsid w:val="00810580"/>
    <w:rsid w:val="008130B1"/>
    <w:rsid w:val="008131EB"/>
    <w:rsid w:val="00813209"/>
    <w:rsid w:val="00814954"/>
    <w:rsid w:val="00815482"/>
    <w:rsid w:val="00815996"/>
    <w:rsid w:val="008159D6"/>
    <w:rsid w:val="00820018"/>
    <w:rsid w:val="0082046D"/>
    <w:rsid w:val="00821BF0"/>
    <w:rsid w:val="0082265B"/>
    <w:rsid w:val="00822DBE"/>
    <w:rsid w:val="00823048"/>
    <w:rsid w:val="00823886"/>
    <w:rsid w:val="00823FEC"/>
    <w:rsid w:val="00825062"/>
    <w:rsid w:val="00825F42"/>
    <w:rsid w:val="0082668A"/>
    <w:rsid w:val="00830ABA"/>
    <w:rsid w:val="00831FE8"/>
    <w:rsid w:val="00832CDA"/>
    <w:rsid w:val="00833136"/>
    <w:rsid w:val="00833FFD"/>
    <w:rsid w:val="00840983"/>
    <w:rsid w:val="008418FC"/>
    <w:rsid w:val="00841F40"/>
    <w:rsid w:val="0084204B"/>
    <w:rsid w:val="00843733"/>
    <w:rsid w:val="00843C5F"/>
    <w:rsid w:val="00844EAD"/>
    <w:rsid w:val="0084568A"/>
    <w:rsid w:val="00846DF4"/>
    <w:rsid w:val="00850F4A"/>
    <w:rsid w:val="008514B2"/>
    <w:rsid w:val="00851CB9"/>
    <w:rsid w:val="008524B8"/>
    <w:rsid w:val="00852EA8"/>
    <w:rsid w:val="008530E3"/>
    <w:rsid w:val="00853164"/>
    <w:rsid w:val="00853B36"/>
    <w:rsid w:val="0085499C"/>
    <w:rsid w:val="00860435"/>
    <w:rsid w:val="0086437F"/>
    <w:rsid w:val="00865222"/>
    <w:rsid w:val="0086640A"/>
    <w:rsid w:val="00866F4D"/>
    <w:rsid w:val="00870658"/>
    <w:rsid w:val="00870A4A"/>
    <w:rsid w:val="008744A6"/>
    <w:rsid w:val="00876EDF"/>
    <w:rsid w:val="00880428"/>
    <w:rsid w:val="00880ECB"/>
    <w:rsid w:val="00881673"/>
    <w:rsid w:val="0088339E"/>
    <w:rsid w:val="008838C6"/>
    <w:rsid w:val="008839B4"/>
    <w:rsid w:val="00886880"/>
    <w:rsid w:val="00886CDB"/>
    <w:rsid w:val="00891A28"/>
    <w:rsid w:val="00892700"/>
    <w:rsid w:val="008967F3"/>
    <w:rsid w:val="00897B40"/>
    <w:rsid w:val="00897CE4"/>
    <w:rsid w:val="008A04B5"/>
    <w:rsid w:val="008A09BB"/>
    <w:rsid w:val="008A2ABF"/>
    <w:rsid w:val="008A3354"/>
    <w:rsid w:val="008A386D"/>
    <w:rsid w:val="008A4E7F"/>
    <w:rsid w:val="008A55AB"/>
    <w:rsid w:val="008B1AD3"/>
    <w:rsid w:val="008B2AB9"/>
    <w:rsid w:val="008B31AD"/>
    <w:rsid w:val="008B4CFB"/>
    <w:rsid w:val="008B59F5"/>
    <w:rsid w:val="008B6CF6"/>
    <w:rsid w:val="008B6E33"/>
    <w:rsid w:val="008B7FF0"/>
    <w:rsid w:val="008C0256"/>
    <w:rsid w:val="008C1A3B"/>
    <w:rsid w:val="008C22AE"/>
    <w:rsid w:val="008C2956"/>
    <w:rsid w:val="008C2D30"/>
    <w:rsid w:val="008C59E3"/>
    <w:rsid w:val="008C6747"/>
    <w:rsid w:val="008C7902"/>
    <w:rsid w:val="008C79BE"/>
    <w:rsid w:val="008D1745"/>
    <w:rsid w:val="008D3BBB"/>
    <w:rsid w:val="008D3D6D"/>
    <w:rsid w:val="008D57DA"/>
    <w:rsid w:val="008D5E76"/>
    <w:rsid w:val="008D61EE"/>
    <w:rsid w:val="008D658C"/>
    <w:rsid w:val="008E3794"/>
    <w:rsid w:val="008E4AC9"/>
    <w:rsid w:val="008F14E7"/>
    <w:rsid w:val="008F1B19"/>
    <w:rsid w:val="008F3F19"/>
    <w:rsid w:val="008F40BD"/>
    <w:rsid w:val="008F71DB"/>
    <w:rsid w:val="0090322F"/>
    <w:rsid w:val="009047D1"/>
    <w:rsid w:val="00905D71"/>
    <w:rsid w:val="009060C3"/>
    <w:rsid w:val="0090625F"/>
    <w:rsid w:val="009072CF"/>
    <w:rsid w:val="009076EF"/>
    <w:rsid w:val="009104BE"/>
    <w:rsid w:val="009114DD"/>
    <w:rsid w:val="00912AC9"/>
    <w:rsid w:val="00913CFD"/>
    <w:rsid w:val="00914768"/>
    <w:rsid w:val="0091536A"/>
    <w:rsid w:val="009164C4"/>
    <w:rsid w:val="0092025D"/>
    <w:rsid w:val="00920C85"/>
    <w:rsid w:val="00930F35"/>
    <w:rsid w:val="00931A80"/>
    <w:rsid w:val="00931EC2"/>
    <w:rsid w:val="00931ED2"/>
    <w:rsid w:val="00931F97"/>
    <w:rsid w:val="009322EB"/>
    <w:rsid w:val="0093495F"/>
    <w:rsid w:val="00935186"/>
    <w:rsid w:val="00936B83"/>
    <w:rsid w:val="00937DAD"/>
    <w:rsid w:val="0094158A"/>
    <w:rsid w:val="00943BCD"/>
    <w:rsid w:val="009447E5"/>
    <w:rsid w:val="00944C29"/>
    <w:rsid w:val="00944CA9"/>
    <w:rsid w:val="009450F8"/>
    <w:rsid w:val="009472C4"/>
    <w:rsid w:val="00950288"/>
    <w:rsid w:val="00952065"/>
    <w:rsid w:val="009545E8"/>
    <w:rsid w:val="00955BF6"/>
    <w:rsid w:val="009614FC"/>
    <w:rsid w:val="00961F20"/>
    <w:rsid w:val="00962158"/>
    <w:rsid w:val="00963806"/>
    <w:rsid w:val="00965A3D"/>
    <w:rsid w:val="00965FD1"/>
    <w:rsid w:val="00966F3F"/>
    <w:rsid w:val="0097079A"/>
    <w:rsid w:val="009716EB"/>
    <w:rsid w:val="00972AFD"/>
    <w:rsid w:val="00973CCA"/>
    <w:rsid w:val="009745AC"/>
    <w:rsid w:val="009751E8"/>
    <w:rsid w:val="0098297C"/>
    <w:rsid w:val="0098467A"/>
    <w:rsid w:val="009853D9"/>
    <w:rsid w:val="009876D4"/>
    <w:rsid w:val="00987BFB"/>
    <w:rsid w:val="00987CBD"/>
    <w:rsid w:val="0099070B"/>
    <w:rsid w:val="00991630"/>
    <w:rsid w:val="009932F8"/>
    <w:rsid w:val="009934ED"/>
    <w:rsid w:val="009936DC"/>
    <w:rsid w:val="00994511"/>
    <w:rsid w:val="00995A1C"/>
    <w:rsid w:val="009960A5"/>
    <w:rsid w:val="0099783C"/>
    <w:rsid w:val="009A25E8"/>
    <w:rsid w:val="009A3230"/>
    <w:rsid w:val="009A39CA"/>
    <w:rsid w:val="009A5FFD"/>
    <w:rsid w:val="009B047F"/>
    <w:rsid w:val="009B09FD"/>
    <w:rsid w:val="009B28C3"/>
    <w:rsid w:val="009B5525"/>
    <w:rsid w:val="009B6504"/>
    <w:rsid w:val="009B7E50"/>
    <w:rsid w:val="009C1895"/>
    <w:rsid w:val="009C3160"/>
    <w:rsid w:val="009C3DE4"/>
    <w:rsid w:val="009C4284"/>
    <w:rsid w:val="009C55AC"/>
    <w:rsid w:val="009C5D64"/>
    <w:rsid w:val="009D0330"/>
    <w:rsid w:val="009D068B"/>
    <w:rsid w:val="009D0CCD"/>
    <w:rsid w:val="009D0CF4"/>
    <w:rsid w:val="009D151A"/>
    <w:rsid w:val="009D1EF4"/>
    <w:rsid w:val="009D2252"/>
    <w:rsid w:val="009D421B"/>
    <w:rsid w:val="009E106F"/>
    <w:rsid w:val="009E176F"/>
    <w:rsid w:val="009E2A43"/>
    <w:rsid w:val="009E2B17"/>
    <w:rsid w:val="009E363A"/>
    <w:rsid w:val="009E4C40"/>
    <w:rsid w:val="009E7450"/>
    <w:rsid w:val="009E76F6"/>
    <w:rsid w:val="009E7B80"/>
    <w:rsid w:val="009F0996"/>
    <w:rsid w:val="009F0D0C"/>
    <w:rsid w:val="009F0DB9"/>
    <w:rsid w:val="009F1F5B"/>
    <w:rsid w:val="009F280C"/>
    <w:rsid w:val="009F3000"/>
    <w:rsid w:val="009F42E5"/>
    <w:rsid w:val="009F4653"/>
    <w:rsid w:val="00A002E6"/>
    <w:rsid w:val="00A01ED0"/>
    <w:rsid w:val="00A02720"/>
    <w:rsid w:val="00A02B4B"/>
    <w:rsid w:val="00A057AE"/>
    <w:rsid w:val="00A07F8D"/>
    <w:rsid w:val="00A124BC"/>
    <w:rsid w:val="00A129E3"/>
    <w:rsid w:val="00A12AEC"/>
    <w:rsid w:val="00A13F19"/>
    <w:rsid w:val="00A165E5"/>
    <w:rsid w:val="00A20E6A"/>
    <w:rsid w:val="00A212C7"/>
    <w:rsid w:val="00A218E2"/>
    <w:rsid w:val="00A30C5F"/>
    <w:rsid w:val="00A31D65"/>
    <w:rsid w:val="00A3220A"/>
    <w:rsid w:val="00A368B5"/>
    <w:rsid w:val="00A409EB"/>
    <w:rsid w:val="00A410B6"/>
    <w:rsid w:val="00A416B1"/>
    <w:rsid w:val="00A416F1"/>
    <w:rsid w:val="00A4177B"/>
    <w:rsid w:val="00A418F7"/>
    <w:rsid w:val="00A435DF"/>
    <w:rsid w:val="00A4510D"/>
    <w:rsid w:val="00A4791B"/>
    <w:rsid w:val="00A521CE"/>
    <w:rsid w:val="00A536F1"/>
    <w:rsid w:val="00A55B9A"/>
    <w:rsid w:val="00A567FA"/>
    <w:rsid w:val="00A57CDF"/>
    <w:rsid w:val="00A600F3"/>
    <w:rsid w:val="00A60FCB"/>
    <w:rsid w:val="00A63D5D"/>
    <w:rsid w:val="00A65273"/>
    <w:rsid w:val="00A700D2"/>
    <w:rsid w:val="00A7475D"/>
    <w:rsid w:val="00A7480B"/>
    <w:rsid w:val="00A752F0"/>
    <w:rsid w:val="00A75400"/>
    <w:rsid w:val="00A75F6C"/>
    <w:rsid w:val="00A75FE0"/>
    <w:rsid w:val="00A7623A"/>
    <w:rsid w:val="00A768A0"/>
    <w:rsid w:val="00A8153E"/>
    <w:rsid w:val="00A82271"/>
    <w:rsid w:val="00A82786"/>
    <w:rsid w:val="00A93DCB"/>
    <w:rsid w:val="00A943A5"/>
    <w:rsid w:val="00A956B1"/>
    <w:rsid w:val="00A97176"/>
    <w:rsid w:val="00A97216"/>
    <w:rsid w:val="00A97B70"/>
    <w:rsid w:val="00AA04BB"/>
    <w:rsid w:val="00AA09CC"/>
    <w:rsid w:val="00AA0EF2"/>
    <w:rsid w:val="00AA1387"/>
    <w:rsid w:val="00AA4B67"/>
    <w:rsid w:val="00AA52DB"/>
    <w:rsid w:val="00AA52E6"/>
    <w:rsid w:val="00AA5C7C"/>
    <w:rsid w:val="00AA64A6"/>
    <w:rsid w:val="00AA7F4C"/>
    <w:rsid w:val="00AB0DF0"/>
    <w:rsid w:val="00AB1329"/>
    <w:rsid w:val="00AB1590"/>
    <w:rsid w:val="00AB1C60"/>
    <w:rsid w:val="00AB449B"/>
    <w:rsid w:val="00AB5139"/>
    <w:rsid w:val="00AB6187"/>
    <w:rsid w:val="00AC1012"/>
    <w:rsid w:val="00AC1244"/>
    <w:rsid w:val="00AC178B"/>
    <w:rsid w:val="00AC183F"/>
    <w:rsid w:val="00AC1F13"/>
    <w:rsid w:val="00AC1FD4"/>
    <w:rsid w:val="00AC26B1"/>
    <w:rsid w:val="00AC3CB1"/>
    <w:rsid w:val="00AC5D31"/>
    <w:rsid w:val="00AC5F6C"/>
    <w:rsid w:val="00AC601D"/>
    <w:rsid w:val="00AD17E8"/>
    <w:rsid w:val="00AD26D8"/>
    <w:rsid w:val="00AD2E02"/>
    <w:rsid w:val="00AD446A"/>
    <w:rsid w:val="00AD489F"/>
    <w:rsid w:val="00AD4F1C"/>
    <w:rsid w:val="00AD52D5"/>
    <w:rsid w:val="00AD5CD9"/>
    <w:rsid w:val="00AD5D7A"/>
    <w:rsid w:val="00AD5E45"/>
    <w:rsid w:val="00AD6F68"/>
    <w:rsid w:val="00AD70D1"/>
    <w:rsid w:val="00AE0470"/>
    <w:rsid w:val="00AE1831"/>
    <w:rsid w:val="00AE1AAE"/>
    <w:rsid w:val="00AE238A"/>
    <w:rsid w:val="00AE49A5"/>
    <w:rsid w:val="00AE5036"/>
    <w:rsid w:val="00AF01C6"/>
    <w:rsid w:val="00AF1164"/>
    <w:rsid w:val="00AF3C7B"/>
    <w:rsid w:val="00AF3CB0"/>
    <w:rsid w:val="00AF3DA0"/>
    <w:rsid w:val="00AF3F2B"/>
    <w:rsid w:val="00AF5849"/>
    <w:rsid w:val="00AF6067"/>
    <w:rsid w:val="00AF6C42"/>
    <w:rsid w:val="00AF6F62"/>
    <w:rsid w:val="00B01283"/>
    <w:rsid w:val="00B01A0C"/>
    <w:rsid w:val="00B025B9"/>
    <w:rsid w:val="00B0273F"/>
    <w:rsid w:val="00B042A3"/>
    <w:rsid w:val="00B04C4D"/>
    <w:rsid w:val="00B065F7"/>
    <w:rsid w:val="00B119AB"/>
    <w:rsid w:val="00B1487A"/>
    <w:rsid w:val="00B15779"/>
    <w:rsid w:val="00B16EB9"/>
    <w:rsid w:val="00B20DDD"/>
    <w:rsid w:val="00B2451C"/>
    <w:rsid w:val="00B26102"/>
    <w:rsid w:val="00B2671F"/>
    <w:rsid w:val="00B2676C"/>
    <w:rsid w:val="00B328E0"/>
    <w:rsid w:val="00B32B52"/>
    <w:rsid w:val="00B34025"/>
    <w:rsid w:val="00B34DDE"/>
    <w:rsid w:val="00B35D2D"/>
    <w:rsid w:val="00B37C50"/>
    <w:rsid w:val="00B40D7E"/>
    <w:rsid w:val="00B40DFB"/>
    <w:rsid w:val="00B43AA0"/>
    <w:rsid w:val="00B4406E"/>
    <w:rsid w:val="00B44133"/>
    <w:rsid w:val="00B455A2"/>
    <w:rsid w:val="00B45DA6"/>
    <w:rsid w:val="00B5059E"/>
    <w:rsid w:val="00B505AF"/>
    <w:rsid w:val="00B517C4"/>
    <w:rsid w:val="00B52401"/>
    <w:rsid w:val="00B531F9"/>
    <w:rsid w:val="00B56CF3"/>
    <w:rsid w:val="00B5785D"/>
    <w:rsid w:val="00B624BA"/>
    <w:rsid w:val="00B643E6"/>
    <w:rsid w:val="00B64403"/>
    <w:rsid w:val="00B64960"/>
    <w:rsid w:val="00B64E83"/>
    <w:rsid w:val="00B66F57"/>
    <w:rsid w:val="00B6785A"/>
    <w:rsid w:val="00B7104B"/>
    <w:rsid w:val="00B71F42"/>
    <w:rsid w:val="00B72022"/>
    <w:rsid w:val="00B72A06"/>
    <w:rsid w:val="00B7422B"/>
    <w:rsid w:val="00B74D64"/>
    <w:rsid w:val="00B8165D"/>
    <w:rsid w:val="00B81CC8"/>
    <w:rsid w:val="00B830E9"/>
    <w:rsid w:val="00B84B11"/>
    <w:rsid w:val="00B84F6A"/>
    <w:rsid w:val="00B8763F"/>
    <w:rsid w:val="00B91E44"/>
    <w:rsid w:val="00B9444F"/>
    <w:rsid w:val="00B94BC1"/>
    <w:rsid w:val="00B9558D"/>
    <w:rsid w:val="00B9621A"/>
    <w:rsid w:val="00B96A1A"/>
    <w:rsid w:val="00B974F3"/>
    <w:rsid w:val="00BA07DB"/>
    <w:rsid w:val="00BA1B18"/>
    <w:rsid w:val="00BA1BDE"/>
    <w:rsid w:val="00BA26C1"/>
    <w:rsid w:val="00BA33CF"/>
    <w:rsid w:val="00BA426B"/>
    <w:rsid w:val="00BA5DD6"/>
    <w:rsid w:val="00BA6443"/>
    <w:rsid w:val="00BB2335"/>
    <w:rsid w:val="00BB2824"/>
    <w:rsid w:val="00BB4484"/>
    <w:rsid w:val="00BB4D61"/>
    <w:rsid w:val="00BB4E1A"/>
    <w:rsid w:val="00BB519E"/>
    <w:rsid w:val="00BB5499"/>
    <w:rsid w:val="00BB5873"/>
    <w:rsid w:val="00BB5BF0"/>
    <w:rsid w:val="00BB6089"/>
    <w:rsid w:val="00BC014E"/>
    <w:rsid w:val="00BC1243"/>
    <w:rsid w:val="00BC158A"/>
    <w:rsid w:val="00BC22D5"/>
    <w:rsid w:val="00BC28E0"/>
    <w:rsid w:val="00BC2ADC"/>
    <w:rsid w:val="00BC45DC"/>
    <w:rsid w:val="00BC4D55"/>
    <w:rsid w:val="00BC549F"/>
    <w:rsid w:val="00BC5CCE"/>
    <w:rsid w:val="00BD067A"/>
    <w:rsid w:val="00BD0D1B"/>
    <w:rsid w:val="00BD0F5E"/>
    <w:rsid w:val="00BD1435"/>
    <w:rsid w:val="00BD17F2"/>
    <w:rsid w:val="00BD1BD4"/>
    <w:rsid w:val="00BD227F"/>
    <w:rsid w:val="00BD308D"/>
    <w:rsid w:val="00BD3871"/>
    <w:rsid w:val="00BD7705"/>
    <w:rsid w:val="00BE248F"/>
    <w:rsid w:val="00BE4195"/>
    <w:rsid w:val="00BE6162"/>
    <w:rsid w:val="00BE6473"/>
    <w:rsid w:val="00BE6918"/>
    <w:rsid w:val="00BE7B24"/>
    <w:rsid w:val="00BF2DB5"/>
    <w:rsid w:val="00BF2E46"/>
    <w:rsid w:val="00BF33BF"/>
    <w:rsid w:val="00BF7FC6"/>
    <w:rsid w:val="00C03904"/>
    <w:rsid w:val="00C043EE"/>
    <w:rsid w:val="00C04CE0"/>
    <w:rsid w:val="00C04D5C"/>
    <w:rsid w:val="00C0698A"/>
    <w:rsid w:val="00C07CA1"/>
    <w:rsid w:val="00C1016B"/>
    <w:rsid w:val="00C117EF"/>
    <w:rsid w:val="00C13A9C"/>
    <w:rsid w:val="00C145A6"/>
    <w:rsid w:val="00C1467E"/>
    <w:rsid w:val="00C16768"/>
    <w:rsid w:val="00C20208"/>
    <w:rsid w:val="00C2028A"/>
    <w:rsid w:val="00C207D5"/>
    <w:rsid w:val="00C23810"/>
    <w:rsid w:val="00C23BDF"/>
    <w:rsid w:val="00C23CD6"/>
    <w:rsid w:val="00C25988"/>
    <w:rsid w:val="00C2664A"/>
    <w:rsid w:val="00C26BDA"/>
    <w:rsid w:val="00C270B1"/>
    <w:rsid w:val="00C31701"/>
    <w:rsid w:val="00C325B1"/>
    <w:rsid w:val="00C36DCA"/>
    <w:rsid w:val="00C378AD"/>
    <w:rsid w:val="00C378B4"/>
    <w:rsid w:val="00C4000E"/>
    <w:rsid w:val="00C43488"/>
    <w:rsid w:val="00C459F8"/>
    <w:rsid w:val="00C46602"/>
    <w:rsid w:val="00C46E2F"/>
    <w:rsid w:val="00C479D0"/>
    <w:rsid w:val="00C50A91"/>
    <w:rsid w:val="00C50CC6"/>
    <w:rsid w:val="00C5100C"/>
    <w:rsid w:val="00C52F03"/>
    <w:rsid w:val="00C5391B"/>
    <w:rsid w:val="00C546D7"/>
    <w:rsid w:val="00C547E9"/>
    <w:rsid w:val="00C55320"/>
    <w:rsid w:val="00C56160"/>
    <w:rsid w:val="00C561DC"/>
    <w:rsid w:val="00C56ABB"/>
    <w:rsid w:val="00C6074E"/>
    <w:rsid w:val="00C617F5"/>
    <w:rsid w:val="00C65761"/>
    <w:rsid w:val="00C66531"/>
    <w:rsid w:val="00C66800"/>
    <w:rsid w:val="00C70ED6"/>
    <w:rsid w:val="00C72103"/>
    <w:rsid w:val="00C73CDB"/>
    <w:rsid w:val="00C73D5F"/>
    <w:rsid w:val="00C75A66"/>
    <w:rsid w:val="00C772D1"/>
    <w:rsid w:val="00C774DB"/>
    <w:rsid w:val="00C77874"/>
    <w:rsid w:val="00C82B29"/>
    <w:rsid w:val="00C84215"/>
    <w:rsid w:val="00C84775"/>
    <w:rsid w:val="00C861CA"/>
    <w:rsid w:val="00C864C2"/>
    <w:rsid w:val="00C91FB5"/>
    <w:rsid w:val="00C936AE"/>
    <w:rsid w:val="00C9465B"/>
    <w:rsid w:val="00C94B25"/>
    <w:rsid w:val="00C94D1F"/>
    <w:rsid w:val="00C96F3D"/>
    <w:rsid w:val="00C9709D"/>
    <w:rsid w:val="00C97C19"/>
    <w:rsid w:val="00CA0068"/>
    <w:rsid w:val="00CA30C6"/>
    <w:rsid w:val="00CA3472"/>
    <w:rsid w:val="00CA4ACE"/>
    <w:rsid w:val="00CA4F13"/>
    <w:rsid w:val="00CA507C"/>
    <w:rsid w:val="00CA5122"/>
    <w:rsid w:val="00CA6C28"/>
    <w:rsid w:val="00CA6D3F"/>
    <w:rsid w:val="00CB1DA1"/>
    <w:rsid w:val="00CB21CD"/>
    <w:rsid w:val="00CB5A82"/>
    <w:rsid w:val="00CB6724"/>
    <w:rsid w:val="00CC0B57"/>
    <w:rsid w:val="00CC0B82"/>
    <w:rsid w:val="00CC0D12"/>
    <w:rsid w:val="00CC214E"/>
    <w:rsid w:val="00CC2AD2"/>
    <w:rsid w:val="00CC2CCA"/>
    <w:rsid w:val="00CC456E"/>
    <w:rsid w:val="00CC5003"/>
    <w:rsid w:val="00CC582D"/>
    <w:rsid w:val="00CD1F98"/>
    <w:rsid w:val="00CD3B4F"/>
    <w:rsid w:val="00CD40AB"/>
    <w:rsid w:val="00CD51F6"/>
    <w:rsid w:val="00CE05D7"/>
    <w:rsid w:val="00CE120E"/>
    <w:rsid w:val="00CE1239"/>
    <w:rsid w:val="00CE1765"/>
    <w:rsid w:val="00CE1B57"/>
    <w:rsid w:val="00CE2A13"/>
    <w:rsid w:val="00CE3354"/>
    <w:rsid w:val="00CE3557"/>
    <w:rsid w:val="00CE6259"/>
    <w:rsid w:val="00CE637D"/>
    <w:rsid w:val="00CE65D6"/>
    <w:rsid w:val="00CE6AC8"/>
    <w:rsid w:val="00CE71F2"/>
    <w:rsid w:val="00CE76BE"/>
    <w:rsid w:val="00CF02FA"/>
    <w:rsid w:val="00CF11FD"/>
    <w:rsid w:val="00CF167B"/>
    <w:rsid w:val="00CF205C"/>
    <w:rsid w:val="00CF29AE"/>
    <w:rsid w:val="00CF3458"/>
    <w:rsid w:val="00CF4075"/>
    <w:rsid w:val="00CF480F"/>
    <w:rsid w:val="00CF5778"/>
    <w:rsid w:val="00CF5BB5"/>
    <w:rsid w:val="00CF5C28"/>
    <w:rsid w:val="00CF6159"/>
    <w:rsid w:val="00CF687D"/>
    <w:rsid w:val="00D00083"/>
    <w:rsid w:val="00D05595"/>
    <w:rsid w:val="00D06670"/>
    <w:rsid w:val="00D069C9"/>
    <w:rsid w:val="00D114AC"/>
    <w:rsid w:val="00D119CA"/>
    <w:rsid w:val="00D13C5C"/>
    <w:rsid w:val="00D16335"/>
    <w:rsid w:val="00D16705"/>
    <w:rsid w:val="00D179FB"/>
    <w:rsid w:val="00D215D1"/>
    <w:rsid w:val="00D217FD"/>
    <w:rsid w:val="00D21C6D"/>
    <w:rsid w:val="00D2282E"/>
    <w:rsid w:val="00D23259"/>
    <w:rsid w:val="00D26C09"/>
    <w:rsid w:val="00D31EFF"/>
    <w:rsid w:val="00D32DD1"/>
    <w:rsid w:val="00D330ED"/>
    <w:rsid w:val="00D33593"/>
    <w:rsid w:val="00D33D88"/>
    <w:rsid w:val="00D3455F"/>
    <w:rsid w:val="00D348DB"/>
    <w:rsid w:val="00D36CBF"/>
    <w:rsid w:val="00D37A1A"/>
    <w:rsid w:val="00D42252"/>
    <w:rsid w:val="00D422C0"/>
    <w:rsid w:val="00D47B55"/>
    <w:rsid w:val="00D50D4E"/>
    <w:rsid w:val="00D516AC"/>
    <w:rsid w:val="00D53268"/>
    <w:rsid w:val="00D552D6"/>
    <w:rsid w:val="00D571CD"/>
    <w:rsid w:val="00D57470"/>
    <w:rsid w:val="00D622DA"/>
    <w:rsid w:val="00D62DDB"/>
    <w:rsid w:val="00D64AE6"/>
    <w:rsid w:val="00D652E1"/>
    <w:rsid w:val="00D678E7"/>
    <w:rsid w:val="00D67CD8"/>
    <w:rsid w:val="00D67EAC"/>
    <w:rsid w:val="00D708BA"/>
    <w:rsid w:val="00D7124C"/>
    <w:rsid w:val="00D71E24"/>
    <w:rsid w:val="00D73370"/>
    <w:rsid w:val="00D763B9"/>
    <w:rsid w:val="00D7718D"/>
    <w:rsid w:val="00D77841"/>
    <w:rsid w:val="00D81713"/>
    <w:rsid w:val="00D8539B"/>
    <w:rsid w:val="00D859FD"/>
    <w:rsid w:val="00D8708E"/>
    <w:rsid w:val="00D870A3"/>
    <w:rsid w:val="00D87EDA"/>
    <w:rsid w:val="00D90C7B"/>
    <w:rsid w:val="00D912FA"/>
    <w:rsid w:val="00D93C9B"/>
    <w:rsid w:val="00D95A36"/>
    <w:rsid w:val="00D95BD7"/>
    <w:rsid w:val="00D9670A"/>
    <w:rsid w:val="00DA08E2"/>
    <w:rsid w:val="00DA13B4"/>
    <w:rsid w:val="00DA1D13"/>
    <w:rsid w:val="00DA1D3C"/>
    <w:rsid w:val="00DA2DFF"/>
    <w:rsid w:val="00DA52E7"/>
    <w:rsid w:val="00DB2032"/>
    <w:rsid w:val="00DB44A9"/>
    <w:rsid w:val="00DB4D95"/>
    <w:rsid w:val="00DB5C35"/>
    <w:rsid w:val="00DB738B"/>
    <w:rsid w:val="00DC03D0"/>
    <w:rsid w:val="00DC2084"/>
    <w:rsid w:val="00DC2D0A"/>
    <w:rsid w:val="00DC6F75"/>
    <w:rsid w:val="00DD3FD0"/>
    <w:rsid w:val="00DD4858"/>
    <w:rsid w:val="00DD4ADC"/>
    <w:rsid w:val="00DD5254"/>
    <w:rsid w:val="00DD5A18"/>
    <w:rsid w:val="00DE2AC3"/>
    <w:rsid w:val="00DE2DFD"/>
    <w:rsid w:val="00DE3FA7"/>
    <w:rsid w:val="00DE5AB3"/>
    <w:rsid w:val="00DE64D0"/>
    <w:rsid w:val="00DF1B46"/>
    <w:rsid w:val="00DF3B5C"/>
    <w:rsid w:val="00DF4A27"/>
    <w:rsid w:val="00DF7484"/>
    <w:rsid w:val="00E02AED"/>
    <w:rsid w:val="00E03176"/>
    <w:rsid w:val="00E03DC3"/>
    <w:rsid w:val="00E04C6C"/>
    <w:rsid w:val="00E05D1D"/>
    <w:rsid w:val="00E074EF"/>
    <w:rsid w:val="00E10349"/>
    <w:rsid w:val="00E111A9"/>
    <w:rsid w:val="00E11B18"/>
    <w:rsid w:val="00E12B48"/>
    <w:rsid w:val="00E12ED8"/>
    <w:rsid w:val="00E147AF"/>
    <w:rsid w:val="00E14889"/>
    <w:rsid w:val="00E15744"/>
    <w:rsid w:val="00E21D8D"/>
    <w:rsid w:val="00E22077"/>
    <w:rsid w:val="00E230AB"/>
    <w:rsid w:val="00E232CF"/>
    <w:rsid w:val="00E2564B"/>
    <w:rsid w:val="00E25D3F"/>
    <w:rsid w:val="00E263CB"/>
    <w:rsid w:val="00E269A2"/>
    <w:rsid w:val="00E278BD"/>
    <w:rsid w:val="00E27E2D"/>
    <w:rsid w:val="00E27FE9"/>
    <w:rsid w:val="00E30BBE"/>
    <w:rsid w:val="00E318E3"/>
    <w:rsid w:val="00E32271"/>
    <w:rsid w:val="00E32F1E"/>
    <w:rsid w:val="00E34242"/>
    <w:rsid w:val="00E44617"/>
    <w:rsid w:val="00E45535"/>
    <w:rsid w:val="00E4621B"/>
    <w:rsid w:val="00E5198A"/>
    <w:rsid w:val="00E52271"/>
    <w:rsid w:val="00E5346F"/>
    <w:rsid w:val="00E537C2"/>
    <w:rsid w:val="00E556CC"/>
    <w:rsid w:val="00E55817"/>
    <w:rsid w:val="00E60C72"/>
    <w:rsid w:val="00E61378"/>
    <w:rsid w:val="00E637DF"/>
    <w:rsid w:val="00E63849"/>
    <w:rsid w:val="00E64EF5"/>
    <w:rsid w:val="00E65764"/>
    <w:rsid w:val="00E6784B"/>
    <w:rsid w:val="00E70EF4"/>
    <w:rsid w:val="00E71095"/>
    <w:rsid w:val="00E713B4"/>
    <w:rsid w:val="00E718E5"/>
    <w:rsid w:val="00E72E89"/>
    <w:rsid w:val="00E75307"/>
    <w:rsid w:val="00E759B9"/>
    <w:rsid w:val="00E7633A"/>
    <w:rsid w:val="00E77496"/>
    <w:rsid w:val="00E8015A"/>
    <w:rsid w:val="00E8081A"/>
    <w:rsid w:val="00E80BD2"/>
    <w:rsid w:val="00E81117"/>
    <w:rsid w:val="00E815D4"/>
    <w:rsid w:val="00E817DD"/>
    <w:rsid w:val="00E821FB"/>
    <w:rsid w:val="00E836EC"/>
    <w:rsid w:val="00E851D1"/>
    <w:rsid w:val="00E87C3D"/>
    <w:rsid w:val="00E91415"/>
    <w:rsid w:val="00E917EA"/>
    <w:rsid w:val="00E92563"/>
    <w:rsid w:val="00E934FA"/>
    <w:rsid w:val="00E96426"/>
    <w:rsid w:val="00EA135C"/>
    <w:rsid w:val="00EA1E54"/>
    <w:rsid w:val="00EA1EE4"/>
    <w:rsid w:val="00EA20FB"/>
    <w:rsid w:val="00EA473E"/>
    <w:rsid w:val="00EA60CB"/>
    <w:rsid w:val="00EA7494"/>
    <w:rsid w:val="00EB00BC"/>
    <w:rsid w:val="00EB0DE2"/>
    <w:rsid w:val="00EB1B59"/>
    <w:rsid w:val="00EB1C95"/>
    <w:rsid w:val="00EB24D9"/>
    <w:rsid w:val="00EB3AEF"/>
    <w:rsid w:val="00EB5450"/>
    <w:rsid w:val="00EB6D77"/>
    <w:rsid w:val="00EC1DAD"/>
    <w:rsid w:val="00EC1EB2"/>
    <w:rsid w:val="00EC2065"/>
    <w:rsid w:val="00EC2AD9"/>
    <w:rsid w:val="00EC2B12"/>
    <w:rsid w:val="00EC2B63"/>
    <w:rsid w:val="00EC376C"/>
    <w:rsid w:val="00EC57D8"/>
    <w:rsid w:val="00EC680F"/>
    <w:rsid w:val="00EC7D60"/>
    <w:rsid w:val="00EC7DE7"/>
    <w:rsid w:val="00ED1016"/>
    <w:rsid w:val="00ED1035"/>
    <w:rsid w:val="00ED25A8"/>
    <w:rsid w:val="00ED4B1C"/>
    <w:rsid w:val="00EE0123"/>
    <w:rsid w:val="00EE113C"/>
    <w:rsid w:val="00EE1B44"/>
    <w:rsid w:val="00EE1C0B"/>
    <w:rsid w:val="00EE2034"/>
    <w:rsid w:val="00EE31C0"/>
    <w:rsid w:val="00EE3A56"/>
    <w:rsid w:val="00EE502A"/>
    <w:rsid w:val="00EE5F29"/>
    <w:rsid w:val="00EF064F"/>
    <w:rsid w:val="00EF1472"/>
    <w:rsid w:val="00EF4603"/>
    <w:rsid w:val="00EF46F5"/>
    <w:rsid w:val="00F01D09"/>
    <w:rsid w:val="00F027C2"/>
    <w:rsid w:val="00F0289E"/>
    <w:rsid w:val="00F02C1C"/>
    <w:rsid w:val="00F043F9"/>
    <w:rsid w:val="00F05400"/>
    <w:rsid w:val="00F055AD"/>
    <w:rsid w:val="00F07313"/>
    <w:rsid w:val="00F1208F"/>
    <w:rsid w:val="00F12A99"/>
    <w:rsid w:val="00F138BF"/>
    <w:rsid w:val="00F14D7F"/>
    <w:rsid w:val="00F20544"/>
    <w:rsid w:val="00F20936"/>
    <w:rsid w:val="00F22069"/>
    <w:rsid w:val="00F220D0"/>
    <w:rsid w:val="00F22DE2"/>
    <w:rsid w:val="00F24265"/>
    <w:rsid w:val="00F250EE"/>
    <w:rsid w:val="00F25531"/>
    <w:rsid w:val="00F2580D"/>
    <w:rsid w:val="00F25D37"/>
    <w:rsid w:val="00F27B19"/>
    <w:rsid w:val="00F32AD3"/>
    <w:rsid w:val="00F34C0B"/>
    <w:rsid w:val="00F35EFA"/>
    <w:rsid w:val="00F36855"/>
    <w:rsid w:val="00F419FD"/>
    <w:rsid w:val="00F41D21"/>
    <w:rsid w:val="00F41DD6"/>
    <w:rsid w:val="00F421AD"/>
    <w:rsid w:val="00F4229B"/>
    <w:rsid w:val="00F423CD"/>
    <w:rsid w:val="00F425EC"/>
    <w:rsid w:val="00F449FB"/>
    <w:rsid w:val="00F44F34"/>
    <w:rsid w:val="00F45967"/>
    <w:rsid w:val="00F45E18"/>
    <w:rsid w:val="00F47931"/>
    <w:rsid w:val="00F47D5D"/>
    <w:rsid w:val="00F501A3"/>
    <w:rsid w:val="00F5026C"/>
    <w:rsid w:val="00F5047E"/>
    <w:rsid w:val="00F54779"/>
    <w:rsid w:val="00F60E24"/>
    <w:rsid w:val="00F61F88"/>
    <w:rsid w:val="00F629EF"/>
    <w:rsid w:val="00F65D97"/>
    <w:rsid w:val="00F66178"/>
    <w:rsid w:val="00F67080"/>
    <w:rsid w:val="00F6775F"/>
    <w:rsid w:val="00F67994"/>
    <w:rsid w:val="00F70E0F"/>
    <w:rsid w:val="00F72357"/>
    <w:rsid w:val="00F74D48"/>
    <w:rsid w:val="00F74E4A"/>
    <w:rsid w:val="00F77581"/>
    <w:rsid w:val="00F77914"/>
    <w:rsid w:val="00F77ABD"/>
    <w:rsid w:val="00F77DD8"/>
    <w:rsid w:val="00F77FCC"/>
    <w:rsid w:val="00F77FD9"/>
    <w:rsid w:val="00F8009C"/>
    <w:rsid w:val="00F80228"/>
    <w:rsid w:val="00F80601"/>
    <w:rsid w:val="00F8404F"/>
    <w:rsid w:val="00F85992"/>
    <w:rsid w:val="00F867DC"/>
    <w:rsid w:val="00F868C5"/>
    <w:rsid w:val="00F8744C"/>
    <w:rsid w:val="00F87A42"/>
    <w:rsid w:val="00F909BE"/>
    <w:rsid w:val="00F9387F"/>
    <w:rsid w:val="00F946A4"/>
    <w:rsid w:val="00F94E40"/>
    <w:rsid w:val="00F96F55"/>
    <w:rsid w:val="00FA1584"/>
    <w:rsid w:val="00FA2A70"/>
    <w:rsid w:val="00FA2A8F"/>
    <w:rsid w:val="00FA3CD0"/>
    <w:rsid w:val="00FA3CFD"/>
    <w:rsid w:val="00FA5AB2"/>
    <w:rsid w:val="00FA7650"/>
    <w:rsid w:val="00FA7989"/>
    <w:rsid w:val="00FB07CC"/>
    <w:rsid w:val="00FB1817"/>
    <w:rsid w:val="00FB3695"/>
    <w:rsid w:val="00FB37B3"/>
    <w:rsid w:val="00FB5CFF"/>
    <w:rsid w:val="00FB5F08"/>
    <w:rsid w:val="00FB7B91"/>
    <w:rsid w:val="00FB7F2A"/>
    <w:rsid w:val="00FC0764"/>
    <w:rsid w:val="00FC18A4"/>
    <w:rsid w:val="00FC1E4A"/>
    <w:rsid w:val="00FC304D"/>
    <w:rsid w:val="00FC4847"/>
    <w:rsid w:val="00FC695A"/>
    <w:rsid w:val="00FC6AB5"/>
    <w:rsid w:val="00FC7074"/>
    <w:rsid w:val="00FC7621"/>
    <w:rsid w:val="00FD10DB"/>
    <w:rsid w:val="00FD12D0"/>
    <w:rsid w:val="00FD3805"/>
    <w:rsid w:val="00FD532B"/>
    <w:rsid w:val="00FD726A"/>
    <w:rsid w:val="00FD7D5A"/>
    <w:rsid w:val="00FE0674"/>
    <w:rsid w:val="00FE214B"/>
    <w:rsid w:val="00FE241F"/>
    <w:rsid w:val="00FE38B4"/>
    <w:rsid w:val="00FE41A9"/>
    <w:rsid w:val="00FE44B1"/>
    <w:rsid w:val="00FF0320"/>
    <w:rsid w:val="00FF1917"/>
    <w:rsid w:val="00FF26ED"/>
    <w:rsid w:val="00FF372F"/>
    <w:rsid w:val="00FF3B4D"/>
    <w:rsid w:val="00FF4900"/>
    <w:rsid w:val="00FF6F71"/>
    <w:rsid w:val="00FF7775"/>
    <w:rsid w:val="00FF7C94"/>
    <w:rsid w:val="00FF7D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F6252"/>
  <w15:docId w15:val="{2F501125-B0C5-402C-BE98-0A294A4E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0"/>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805"/>
    <w:rPr>
      <w:rFonts w:asciiTheme="minorHAnsi" w:eastAsiaTheme="minorHAnsi" w:hAnsiTheme="minorHAnsi" w:cstheme="minorBidi"/>
      <w:kern w:val="2"/>
      <w:sz w:val="24"/>
      <w:szCs w:val="24"/>
      <w:lang w:val="tr-TR"/>
      <w14:ligatures w14:val="standardContextual"/>
    </w:rPr>
  </w:style>
  <w:style w:type="paragraph" w:styleId="Heading1">
    <w:name w:val="heading 1"/>
    <w:basedOn w:val="Normal"/>
    <w:next w:val="Normal"/>
    <w:link w:val="Heading1Char"/>
    <w:uiPriority w:val="9"/>
    <w:qFormat/>
    <w:rsid w:val="00943BCD"/>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31E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1EC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D146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rsid w:val="00FD380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3805"/>
  </w:style>
  <w:style w:type="paragraph" w:styleId="Header">
    <w:name w:val="header"/>
    <w:basedOn w:val="Normal"/>
    <w:link w:val="HeaderChar"/>
    <w:uiPriority w:val="99"/>
    <w:unhideWhenUsed/>
    <w:rsid w:val="009E76F6"/>
    <w:pPr>
      <w:tabs>
        <w:tab w:val="center" w:pos="4513"/>
        <w:tab w:val="right" w:pos="9026"/>
      </w:tabs>
    </w:pPr>
  </w:style>
  <w:style w:type="character" w:customStyle="1" w:styleId="HeaderChar">
    <w:name w:val="Header Char"/>
    <w:basedOn w:val="DefaultParagraphFont"/>
    <w:link w:val="Header"/>
    <w:uiPriority w:val="99"/>
    <w:rsid w:val="009E76F6"/>
  </w:style>
  <w:style w:type="paragraph" w:styleId="Footer">
    <w:name w:val="footer"/>
    <w:basedOn w:val="Normal"/>
    <w:link w:val="FooterChar"/>
    <w:uiPriority w:val="99"/>
    <w:unhideWhenUsed/>
    <w:rsid w:val="009E76F6"/>
    <w:pPr>
      <w:tabs>
        <w:tab w:val="center" w:pos="4513"/>
        <w:tab w:val="right" w:pos="9026"/>
      </w:tabs>
    </w:pPr>
  </w:style>
  <w:style w:type="character" w:customStyle="1" w:styleId="FooterChar">
    <w:name w:val="Footer Char"/>
    <w:basedOn w:val="DefaultParagraphFont"/>
    <w:link w:val="Footer"/>
    <w:uiPriority w:val="99"/>
    <w:rsid w:val="009E76F6"/>
  </w:style>
  <w:style w:type="paragraph" w:styleId="BalloonText">
    <w:name w:val="Balloon Text"/>
    <w:basedOn w:val="Normal"/>
    <w:link w:val="BalloonTextChar"/>
    <w:uiPriority w:val="99"/>
    <w:semiHidden/>
    <w:unhideWhenUsed/>
    <w:rsid w:val="009E76F6"/>
    <w:rPr>
      <w:rFonts w:ascii="Tahoma" w:hAnsi="Tahoma" w:cs="Tahoma"/>
      <w:sz w:val="16"/>
      <w:szCs w:val="16"/>
    </w:rPr>
  </w:style>
  <w:style w:type="character" w:customStyle="1" w:styleId="BalloonTextChar">
    <w:name w:val="Balloon Text Char"/>
    <w:link w:val="BalloonText"/>
    <w:uiPriority w:val="99"/>
    <w:semiHidden/>
    <w:rsid w:val="009E76F6"/>
    <w:rPr>
      <w:rFonts w:ascii="Tahoma" w:hAnsi="Tahoma" w:cs="Tahoma"/>
      <w:sz w:val="16"/>
      <w:szCs w:val="16"/>
    </w:rPr>
  </w:style>
  <w:style w:type="paragraph" w:styleId="FootnoteText">
    <w:name w:val="footnote text"/>
    <w:basedOn w:val="Normal"/>
    <w:link w:val="FootnoteTextChar"/>
    <w:uiPriority w:val="99"/>
    <w:unhideWhenUsed/>
    <w:rsid w:val="00326E42"/>
    <w:rPr>
      <w:rFonts w:ascii="Times" w:hAnsi="Times"/>
      <w:szCs w:val="20"/>
    </w:rPr>
  </w:style>
  <w:style w:type="character" w:customStyle="1" w:styleId="FootnoteTextChar">
    <w:name w:val="Footnote Text Char"/>
    <w:link w:val="FootnoteText"/>
    <w:uiPriority w:val="99"/>
    <w:locked/>
    <w:rsid w:val="00326E42"/>
    <w:rPr>
      <w:rFonts w:ascii="Times" w:eastAsia="Times New Roman" w:hAnsi="Times" w:cs="Times New Roman"/>
      <w:sz w:val="24"/>
      <w:szCs w:val="20"/>
      <w:lang w:val="en-US" w:eastAsia="en-US"/>
    </w:rPr>
  </w:style>
  <w:style w:type="character" w:customStyle="1" w:styleId="DipnotMetniChar">
    <w:name w:val="Dipnot Metni Char"/>
    <w:uiPriority w:val="99"/>
    <w:rsid w:val="00326E42"/>
    <w:rPr>
      <w:sz w:val="20"/>
      <w:szCs w:val="20"/>
    </w:rPr>
  </w:style>
  <w:style w:type="paragraph" w:styleId="BodyText3">
    <w:name w:val="Body Text 3"/>
    <w:basedOn w:val="Normal"/>
    <w:link w:val="BodyText3Char"/>
    <w:unhideWhenUsed/>
    <w:rsid w:val="00326E42"/>
    <w:pPr>
      <w:jc w:val="center"/>
    </w:pPr>
    <w:rPr>
      <w:rFonts w:ascii="HelveticaTürk" w:hAnsi="HelveticaTürk"/>
      <w:b/>
      <w:sz w:val="23"/>
      <w:szCs w:val="20"/>
    </w:rPr>
  </w:style>
  <w:style w:type="character" w:customStyle="1" w:styleId="BodyText3Char">
    <w:name w:val="Body Text 3 Char"/>
    <w:link w:val="BodyText3"/>
    <w:rsid w:val="00326E42"/>
    <w:rPr>
      <w:rFonts w:ascii="HelveticaTürk" w:eastAsia="Times New Roman" w:hAnsi="HelveticaTürk" w:cs="Times New Roman"/>
      <w:b/>
      <w:sz w:val="23"/>
      <w:szCs w:val="20"/>
      <w:lang w:val="en-US" w:eastAsia="en-US"/>
    </w:rPr>
  </w:style>
  <w:style w:type="paragraph" w:styleId="BodyText">
    <w:name w:val="Body Text"/>
    <w:basedOn w:val="Normal"/>
    <w:link w:val="BodyTextChar"/>
    <w:uiPriority w:val="99"/>
    <w:semiHidden/>
    <w:unhideWhenUsed/>
    <w:rsid w:val="00C378B4"/>
    <w:pPr>
      <w:spacing w:after="120"/>
    </w:pPr>
  </w:style>
  <w:style w:type="character" w:customStyle="1" w:styleId="BodyTextChar">
    <w:name w:val="Body Text Char"/>
    <w:basedOn w:val="DefaultParagraphFont"/>
    <w:link w:val="BodyText"/>
    <w:uiPriority w:val="99"/>
    <w:semiHidden/>
    <w:rsid w:val="00C378B4"/>
  </w:style>
  <w:style w:type="paragraph" w:styleId="BodyText2">
    <w:name w:val="Body Text 2"/>
    <w:basedOn w:val="Normal"/>
    <w:link w:val="BodyText2Char"/>
    <w:uiPriority w:val="99"/>
    <w:unhideWhenUsed/>
    <w:rsid w:val="00C378B4"/>
    <w:pPr>
      <w:spacing w:after="120" w:line="480" w:lineRule="auto"/>
    </w:pPr>
  </w:style>
  <w:style w:type="character" w:customStyle="1" w:styleId="BodyText2Char">
    <w:name w:val="Body Text 2 Char"/>
    <w:basedOn w:val="DefaultParagraphFont"/>
    <w:link w:val="BodyText2"/>
    <w:uiPriority w:val="99"/>
    <w:rsid w:val="00C378B4"/>
  </w:style>
  <w:style w:type="paragraph" w:customStyle="1" w:styleId="NParag">
    <w:name w:val="NParag"/>
    <w:basedOn w:val="Normal"/>
    <w:rsid w:val="00C378B4"/>
    <w:pPr>
      <w:tabs>
        <w:tab w:val="left" w:pos="9072"/>
      </w:tabs>
      <w:spacing w:before="60" w:after="60"/>
      <w:ind w:firstLine="567"/>
      <w:jc w:val="both"/>
    </w:pPr>
  </w:style>
  <w:style w:type="paragraph" w:customStyle="1" w:styleId="girisyazs">
    <w:name w:val="girisyazs"/>
    <w:basedOn w:val="Normal"/>
    <w:rsid w:val="00C378B4"/>
    <w:pPr>
      <w:spacing w:before="100" w:beforeAutospacing="1" w:after="100" w:afterAutospacing="1"/>
    </w:pPr>
  </w:style>
  <w:style w:type="paragraph" w:customStyle="1" w:styleId="Baslk22">
    <w:name w:val="Baslık22"/>
    <w:next w:val="Normal"/>
    <w:rsid w:val="00C378B4"/>
    <w:pPr>
      <w:spacing w:before="240" w:after="120"/>
      <w:ind w:left="1134" w:hanging="567"/>
      <w:jc w:val="both"/>
    </w:pPr>
    <w:rPr>
      <w:rFonts w:ascii="Times New Roman" w:hAnsi="Times New Roman" w:cs="Arial"/>
      <w:b/>
      <w:bCs/>
      <w:iCs/>
      <w:sz w:val="22"/>
      <w:szCs w:val="22"/>
      <w:lang w:val="tr-TR"/>
    </w:rPr>
  </w:style>
  <w:style w:type="paragraph" w:customStyle="1" w:styleId="Kaynakca">
    <w:name w:val="Kaynakca"/>
    <w:basedOn w:val="Normal"/>
    <w:rsid w:val="00C378B4"/>
    <w:pPr>
      <w:spacing w:before="60" w:after="60"/>
      <w:ind w:left="284" w:hanging="284"/>
      <w:jc w:val="both"/>
    </w:pPr>
    <w:rPr>
      <w:bCs/>
      <w:sz w:val="18"/>
      <w:szCs w:val="18"/>
    </w:rPr>
  </w:style>
  <w:style w:type="table" w:customStyle="1" w:styleId="AkGlgeleme1">
    <w:name w:val="Açık Gölgeleme1"/>
    <w:basedOn w:val="TableNormal"/>
    <w:uiPriority w:val="60"/>
    <w:rsid w:val="00C378B4"/>
    <w:rPr>
      <w:rFonts w:eastAsia="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314668"/>
    <w:pPr>
      <w:ind w:left="720"/>
      <w:contextualSpacing/>
    </w:pPr>
  </w:style>
  <w:style w:type="character" w:styleId="FootnoteReference">
    <w:name w:val="footnote reference"/>
    <w:uiPriority w:val="99"/>
    <w:unhideWhenUsed/>
    <w:rsid w:val="0059559E"/>
    <w:rPr>
      <w:vertAlign w:val="superscript"/>
    </w:rPr>
  </w:style>
  <w:style w:type="table" w:styleId="TableGrid">
    <w:name w:val="Table Grid"/>
    <w:basedOn w:val="TableNormal"/>
    <w:uiPriority w:val="39"/>
    <w:rsid w:val="009447E5"/>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00B69"/>
    <w:rPr>
      <w:color w:val="0000FF"/>
      <w:u w:val="single"/>
    </w:rPr>
  </w:style>
  <w:style w:type="table" w:customStyle="1" w:styleId="TabloKlavuzu16">
    <w:name w:val="Tablo Kılavuzu16"/>
    <w:basedOn w:val="TableNormal"/>
    <w:next w:val="TableGrid"/>
    <w:uiPriority w:val="59"/>
    <w:rsid w:val="0017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05D0"/>
    <w:pPr>
      <w:autoSpaceDE w:val="0"/>
      <w:autoSpaceDN w:val="0"/>
      <w:adjustRightInd w:val="0"/>
    </w:pPr>
    <w:rPr>
      <w:rFonts w:ascii="Times New Roman" w:hAnsi="Times New Roman"/>
      <w:color w:val="000000"/>
      <w:sz w:val="24"/>
      <w:szCs w:val="24"/>
      <w:lang w:val="tr-TR" w:eastAsia="tr-TR"/>
    </w:rPr>
  </w:style>
  <w:style w:type="table" w:customStyle="1" w:styleId="TabloKlavuzu1">
    <w:name w:val="Tablo Kılavuzu1"/>
    <w:basedOn w:val="TableNormal"/>
    <w:next w:val="TableGrid"/>
    <w:uiPriority w:val="59"/>
    <w:rsid w:val="005505D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505D0"/>
    <w:rPr>
      <w:sz w:val="20"/>
      <w:szCs w:val="20"/>
    </w:rPr>
  </w:style>
  <w:style w:type="character" w:customStyle="1" w:styleId="EndnoteTextChar">
    <w:name w:val="Endnote Text Char"/>
    <w:link w:val="EndnoteText"/>
    <w:uiPriority w:val="99"/>
    <w:semiHidden/>
    <w:rsid w:val="005505D0"/>
    <w:rPr>
      <w:sz w:val="20"/>
      <w:szCs w:val="20"/>
    </w:rPr>
  </w:style>
  <w:style w:type="character" w:customStyle="1" w:styleId="apple-converted-space">
    <w:name w:val="apple-converted-space"/>
    <w:basedOn w:val="DefaultParagraphFont"/>
    <w:rsid w:val="005505D0"/>
  </w:style>
  <w:style w:type="character" w:customStyle="1" w:styleId="gtc10i">
    <w:name w:val="gtc_10i"/>
    <w:basedOn w:val="DefaultParagraphFont"/>
    <w:rsid w:val="005505D0"/>
  </w:style>
  <w:style w:type="paragraph" w:styleId="HTMLPreformatted">
    <w:name w:val="HTML Preformatted"/>
    <w:basedOn w:val="Normal"/>
    <w:link w:val="HTMLPreformattedChar"/>
    <w:uiPriority w:val="99"/>
    <w:unhideWhenUsed/>
    <w:rsid w:val="00DC2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DC2D0A"/>
    <w:rPr>
      <w:rFonts w:ascii="Courier New" w:eastAsia="Times New Roman" w:hAnsi="Courier New" w:cs="Courier New"/>
      <w:sz w:val="20"/>
      <w:szCs w:val="20"/>
    </w:rPr>
  </w:style>
  <w:style w:type="character" w:styleId="Emphasis">
    <w:name w:val="Emphasis"/>
    <w:uiPriority w:val="20"/>
    <w:qFormat/>
    <w:rsid w:val="00B830E9"/>
    <w:rPr>
      <w:i/>
      <w:iCs/>
    </w:rPr>
  </w:style>
  <w:style w:type="paragraph" w:styleId="NoSpacing">
    <w:name w:val="No Spacing"/>
    <w:uiPriority w:val="1"/>
    <w:qFormat/>
    <w:rsid w:val="00497230"/>
    <w:pPr>
      <w:suppressAutoHyphens/>
      <w:overflowPunct w:val="0"/>
      <w:autoSpaceDE w:val="0"/>
      <w:autoSpaceDN w:val="0"/>
      <w:adjustRightInd w:val="0"/>
      <w:jc w:val="both"/>
      <w:textAlignment w:val="baseline"/>
    </w:pPr>
    <w:rPr>
      <w:rFonts w:ascii="Arial" w:hAnsi="Arial" w:cs="Arial"/>
      <w:sz w:val="22"/>
      <w:szCs w:val="22"/>
      <w:lang w:val="tr-TR" w:eastAsia="tr-TR"/>
    </w:rPr>
  </w:style>
  <w:style w:type="character" w:customStyle="1" w:styleId="A3">
    <w:name w:val="A3"/>
    <w:uiPriority w:val="99"/>
    <w:rsid w:val="00497230"/>
    <w:rPr>
      <w:rFonts w:ascii="Calibri" w:hAnsi="Calibri" w:cs="Calibri" w:hint="default"/>
      <w:color w:val="000000"/>
      <w:sz w:val="18"/>
      <w:szCs w:val="18"/>
    </w:rPr>
  </w:style>
  <w:style w:type="character" w:customStyle="1" w:styleId="hlfld-contribauthor">
    <w:name w:val="hlfld-contribauthor"/>
    <w:basedOn w:val="DefaultParagraphFont"/>
    <w:rsid w:val="00F45E18"/>
  </w:style>
  <w:style w:type="character" w:customStyle="1" w:styleId="nlmgiven-names">
    <w:name w:val="nlm_given-names"/>
    <w:basedOn w:val="DefaultParagraphFont"/>
    <w:rsid w:val="00F45E18"/>
  </w:style>
  <w:style w:type="character" w:customStyle="1" w:styleId="nlmyear">
    <w:name w:val="nlm_year"/>
    <w:basedOn w:val="DefaultParagraphFont"/>
    <w:rsid w:val="00F45E18"/>
  </w:style>
  <w:style w:type="character" w:customStyle="1" w:styleId="nlmarticle-title">
    <w:name w:val="nlm_article-title"/>
    <w:basedOn w:val="DefaultParagraphFont"/>
    <w:rsid w:val="00F45E18"/>
  </w:style>
  <w:style w:type="character" w:customStyle="1" w:styleId="nlmtrans-title">
    <w:name w:val="nlm_trans-title"/>
    <w:basedOn w:val="DefaultParagraphFont"/>
    <w:rsid w:val="00F45E18"/>
  </w:style>
  <w:style w:type="table" w:customStyle="1" w:styleId="TabloKlavuzu2">
    <w:name w:val="Tablo Kılavuzu2"/>
    <w:basedOn w:val="TableNormal"/>
    <w:next w:val="TableGrid"/>
    <w:uiPriority w:val="59"/>
    <w:rsid w:val="00831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43BCD"/>
    <w:rPr>
      <w:rFonts w:ascii="Cambria" w:eastAsia="Times New Roman" w:hAnsi="Cambria" w:cs="Times New Roman"/>
      <w:b/>
      <w:bCs/>
      <w:color w:val="365F91"/>
      <w:sz w:val="28"/>
      <w:szCs w:val="28"/>
    </w:rPr>
  </w:style>
  <w:style w:type="numbering" w:customStyle="1" w:styleId="ListeYok1">
    <w:name w:val="Liste Yok1"/>
    <w:next w:val="NoList"/>
    <w:uiPriority w:val="99"/>
    <w:semiHidden/>
    <w:unhideWhenUsed/>
    <w:rsid w:val="00943BCD"/>
  </w:style>
  <w:style w:type="table" w:customStyle="1" w:styleId="AkGlgeleme11">
    <w:name w:val="Açık Gölgeleme11"/>
    <w:basedOn w:val="TableNormal"/>
    <w:uiPriority w:val="60"/>
    <w:rsid w:val="00943BCD"/>
    <w:rPr>
      <w:rFonts w:eastAsia="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3">
    <w:name w:val="Tablo Kılavuzu3"/>
    <w:basedOn w:val="TableNormal"/>
    <w:next w:val="TableGrid"/>
    <w:uiPriority w:val="59"/>
    <w:rsid w:val="00943BCD"/>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TableNormal"/>
    <w:next w:val="TableGrid"/>
    <w:uiPriority w:val="59"/>
    <w:rsid w:val="0094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TableNormal"/>
    <w:next w:val="TableGrid"/>
    <w:uiPriority w:val="59"/>
    <w:rsid w:val="00943BC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43BCD"/>
    <w:pPr>
      <w:ind w:firstLine="1134"/>
    </w:pPr>
    <w:rPr>
      <w:rFonts w:eastAsia="Calibri" w:cs="Calibri"/>
      <w:color w:val="000000"/>
      <w:sz w:val="22"/>
      <w:szCs w:val="22"/>
      <w:lang w:val="tr-TR" w:eastAsia="tr-TR"/>
    </w:rPr>
  </w:style>
  <w:style w:type="paragraph" w:styleId="Bibliography">
    <w:name w:val="Bibliography"/>
    <w:basedOn w:val="Normal"/>
    <w:next w:val="Normal"/>
    <w:uiPriority w:val="37"/>
    <w:unhideWhenUsed/>
    <w:rsid w:val="00943BCD"/>
    <w:pPr>
      <w:spacing w:line="480" w:lineRule="auto"/>
      <w:ind w:left="720" w:hanging="720"/>
    </w:pPr>
  </w:style>
  <w:style w:type="character" w:styleId="CommentReference">
    <w:name w:val="annotation reference"/>
    <w:uiPriority w:val="99"/>
    <w:semiHidden/>
    <w:unhideWhenUsed/>
    <w:rsid w:val="00943BCD"/>
    <w:rPr>
      <w:sz w:val="18"/>
      <w:szCs w:val="18"/>
    </w:rPr>
  </w:style>
  <w:style w:type="paragraph" w:styleId="CommentText">
    <w:name w:val="annotation text"/>
    <w:basedOn w:val="Normal"/>
    <w:link w:val="CommentTextChar"/>
    <w:uiPriority w:val="99"/>
    <w:semiHidden/>
    <w:unhideWhenUsed/>
    <w:rsid w:val="00943BCD"/>
  </w:style>
  <w:style w:type="character" w:customStyle="1" w:styleId="CommentTextChar">
    <w:name w:val="Comment Text Char"/>
    <w:link w:val="CommentText"/>
    <w:uiPriority w:val="99"/>
    <w:semiHidden/>
    <w:rsid w:val="00943BCD"/>
    <w:rPr>
      <w:sz w:val="24"/>
      <w:szCs w:val="24"/>
      <w:lang w:val="en-US"/>
    </w:rPr>
  </w:style>
  <w:style w:type="paragraph" w:styleId="CommentSubject">
    <w:name w:val="annotation subject"/>
    <w:basedOn w:val="CommentText"/>
    <w:next w:val="CommentText"/>
    <w:link w:val="CommentSubjectChar"/>
    <w:uiPriority w:val="99"/>
    <w:semiHidden/>
    <w:unhideWhenUsed/>
    <w:rsid w:val="00943BCD"/>
    <w:rPr>
      <w:b/>
      <w:bCs/>
      <w:sz w:val="20"/>
      <w:szCs w:val="20"/>
    </w:rPr>
  </w:style>
  <w:style w:type="character" w:customStyle="1" w:styleId="CommentSubjectChar">
    <w:name w:val="Comment Subject Char"/>
    <w:link w:val="CommentSubject"/>
    <w:uiPriority w:val="99"/>
    <w:semiHidden/>
    <w:rsid w:val="00943BCD"/>
    <w:rPr>
      <w:b/>
      <w:bCs/>
      <w:sz w:val="20"/>
      <w:szCs w:val="20"/>
      <w:lang w:val="en-US"/>
    </w:rPr>
  </w:style>
  <w:style w:type="table" w:customStyle="1" w:styleId="TabloKlavuzu4">
    <w:name w:val="Tablo Kılavuzu4"/>
    <w:basedOn w:val="TableNormal"/>
    <w:next w:val="TableGrid"/>
    <w:uiPriority w:val="59"/>
    <w:rsid w:val="00211B17"/>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TableNormal"/>
    <w:next w:val="TableGrid"/>
    <w:uiPriority w:val="39"/>
    <w:rsid w:val="000D0E8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59"/>
    <w:rsid w:val="005B69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59"/>
    <w:rsid w:val="00FA7650"/>
    <w:rPr>
      <w:rFonts w:eastAsia="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footnote">
    <w:name w:val="Els-footnote"/>
    <w:rsid w:val="00243B53"/>
    <w:pPr>
      <w:keepLines/>
      <w:widowControl w:val="0"/>
      <w:spacing w:line="200" w:lineRule="exact"/>
      <w:ind w:firstLine="240"/>
      <w:jc w:val="both"/>
    </w:pPr>
    <w:rPr>
      <w:rFonts w:ascii="Times New Roman" w:hAnsi="Times New Roman"/>
      <w:sz w:val="16"/>
    </w:rPr>
  </w:style>
  <w:style w:type="paragraph" w:customStyle="1" w:styleId="Els-1storder-head">
    <w:name w:val="Els-1storder-head"/>
    <w:next w:val="Normal"/>
    <w:link w:val="Els-1storder-headChar"/>
    <w:rsid w:val="006B4522"/>
    <w:pPr>
      <w:keepNext/>
      <w:numPr>
        <w:numId w:val="1"/>
      </w:numPr>
      <w:suppressAutoHyphens/>
      <w:spacing w:before="240" w:after="240" w:line="240" w:lineRule="exact"/>
    </w:pPr>
    <w:rPr>
      <w:rFonts w:ascii="Times New Roman" w:hAnsi="Times New Roman"/>
      <w:b/>
    </w:rPr>
  </w:style>
  <w:style w:type="paragraph" w:customStyle="1" w:styleId="Els-2ndorder-head">
    <w:name w:val="Els-2ndorder-head"/>
    <w:next w:val="Normal"/>
    <w:rsid w:val="006B4522"/>
    <w:pPr>
      <w:keepNext/>
      <w:numPr>
        <w:ilvl w:val="1"/>
        <w:numId w:val="1"/>
      </w:numPr>
      <w:suppressAutoHyphens/>
      <w:spacing w:before="240" w:after="240" w:line="240" w:lineRule="exact"/>
    </w:pPr>
    <w:rPr>
      <w:rFonts w:ascii="Times New Roman" w:hAnsi="Times New Roman"/>
      <w:i/>
    </w:rPr>
  </w:style>
  <w:style w:type="paragraph" w:customStyle="1" w:styleId="Els-3rdorder-head">
    <w:name w:val="Els-3rdorder-head"/>
    <w:next w:val="Normal"/>
    <w:rsid w:val="006B4522"/>
    <w:pPr>
      <w:keepNext/>
      <w:numPr>
        <w:ilvl w:val="2"/>
        <w:numId w:val="1"/>
      </w:numPr>
      <w:suppressAutoHyphens/>
      <w:spacing w:before="240" w:line="240" w:lineRule="exact"/>
    </w:pPr>
    <w:rPr>
      <w:rFonts w:ascii="Times New Roman" w:hAnsi="Times New Roman"/>
      <w:i/>
    </w:rPr>
  </w:style>
  <w:style w:type="paragraph" w:customStyle="1" w:styleId="Els-4thorder-head">
    <w:name w:val="Els-4thorder-head"/>
    <w:next w:val="Normal"/>
    <w:rsid w:val="006B4522"/>
    <w:pPr>
      <w:keepNext/>
      <w:numPr>
        <w:ilvl w:val="3"/>
        <w:numId w:val="1"/>
      </w:numPr>
      <w:suppressAutoHyphens/>
      <w:spacing w:before="240" w:line="240" w:lineRule="exact"/>
    </w:pPr>
    <w:rPr>
      <w:rFonts w:ascii="Times New Roman" w:hAnsi="Times New Roman"/>
      <w:i/>
    </w:rPr>
  </w:style>
  <w:style w:type="character" w:customStyle="1" w:styleId="Els-1storder-headChar">
    <w:name w:val="Els-1storder-head Char"/>
    <w:link w:val="Els-1storder-head"/>
    <w:rsid w:val="006B4522"/>
    <w:rPr>
      <w:rFonts w:ascii="Times New Roman" w:hAnsi="Times New Roman"/>
      <w:b/>
    </w:rPr>
  </w:style>
  <w:style w:type="paragraph" w:customStyle="1" w:styleId="DergiBody">
    <w:name w:val="Dergi Body"/>
    <w:basedOn w:val="Normal"/>
    <w:qFormat/>
    <w:rsid w:val="003B3453"/>
    <w:pPr>
      <w:spacing w:before="120" w:after="120"/>
      <w:ind w:firstLine="709"/>
      <w:jc w:val="both"/>
    </w:pPr>
    <w:rPr>
      <w:szCs w:val="21"/>
    </w:rPr>
  </w:style>
  <w:style w:type="paragraph" w:customStyle="1" w:styleId="Normal0">
    <w:name w:val="[Normal]"/>
    <w:qFormat/>
    <w:rsid w:val="00C207D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lang w:val="tr-TR" w:eastAsia="tr-TR"/>
    </w:rPr>
  </w:style>
  <w:style w:type="character" w:styleId="FollowedHyperlink">
    <w:name w:val="FollowedHyperlink"/>
    <w:uiPriority w:val="99"/>
    <w:semiHidden/>
    <w:unhideWhenUsed/>
    <w:rsid w:val="00B64E83"/>
    <w:rPr>
      <w:color w:val="800080"/>
      <w:u w:val="single"/>
    </w:rPr>
  </w:style>
  <w:style w:type="numbering" w:customStyle="1" w:styleId="ListeYok2">
    <w:name w:val="Liste Yok2"/>
    <w:next w:val="NoList"/>
    <w:uiPriority w:val="99"/>
    <w:semiHidden/>
    <w:unhideWhenUsed/>
    <w:rsid w:val="00D57470"/>
  </w:style>
  <w:style w:type="character" w:customStyle="1" w:styleId="fontstyle01">
    <w:name w:val="fontstyle01"/>
    <w:rsid w:val="00D57470"/>
    <w:rPr>
      <w:rFonts w:ascii="Times New Roman" w:hAnsi="Times New Roman" w:cs="Times New Roman" w:hint="default"/>
      <w:b w:val="0"/>
      <w:bCs w:val="0"/>
      <w:i w:val="0"/>
      <w:iCs w:val="0"/>
      <w:color w:val="000000"/>
      <w:sz w:val="20"/>
      <w:szCs w:val="20"/>
    </w:rPr>
  </w:style>
  <w:style w:type="character" w:customStyle="1" w:styleId="fontstyle21">
    <w:name w:val="fontstyle21"/>
    <w:rsid w:val="00D57470"/>
    <w:rPr>
      <w:rFonts w:ascii="TimesNewRomanPSMT" w:hAnsi="TimesNewRomanPSMT" w:hint="default"/>
      <w:b w:val="0"/>
      <w:bCs w:val="0"/>
      <w:i w:val="0"/>
      <w:iCs w:val="0"/>
      <w:color w:val="231F20"/>
      <w:sz w:val="24"/>
      <w:szCs w:val="24"/>
    </w:rPr>
  </w:style>
  <w:style w:type="table" w:customStyle="1" w:styleId="TabloKlavuzu8">
    <w:name w:val="Tablo Kılavuzu8"/>
    <w:basedOn w:val="TableNormal"/>
    <w:next w:val="TableGrid"/>
    <w:uiPriority w:val="59"/>
    <w:rsid w:val="00D57470"/>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D57470"/>
    <w:rPr>
      <w:rFonts w:ascii="Times#20New#20Roman" w:hAnsi="Times#20New#20Roman" w:hint="default"/>
      <w:b w:val="0"/>
      <w:bCs w:val="0"/>
      <w:i w:val="0"/>
      <w:iCs w:val="0"/>
      <w:color w:val="231F20"/>
      <w:sz w:val="24"/>
      <w:szCs w:val="24"/>
    </w:rPr>
  </w:style>
  <w:style w:type="paragraph" w:customStyle="1" w:styleId="OrtaKlavuz1-Vurgu21">
    <w:name w:val="Orta Kılavuz 1 - Vurgu 21"/>
    <w:basedOn w:val="Normal"/>
    <w:uiPriority w:val="34"/>
    <w:qFormat/>
    <w:rsid w:val="00D57470"/>
    <w:pPr>
      <w:ind w:left="720"/>
      <w:contextualSpacing/>
    </w:pPr>
  </w:style>
  <w:style w:type="paragraph" w:styleId="NormalWeb">
    <w:name w:val="Normal (Web)"/>
    <w:basedOn w:val="Normal"/>
    <w:uiPriority w:val="99"/>
    <w:unhideWhenUsed/>
    <w:rsid w:val="00D57470"/>
    <w:pPr>
      <w:spacing w:before="100" w:beforeAutospacing="1" w:after="100" w:afterAutospacing="1"/>
    </w:pPr>
  </w:style>
  <w:style w:type="table" w:styleId="LightShading-Accent2">
    <w:name w:val="Light Shading Accent 2"/>
    <w:basedOn w:val="TableNormal"/>
    <w:uiPriority w:val="60"/>
    <w:qFormat/>
    <w:rsid w:val="00D57470"/>
    <w:rPr>
      <w:rFonts w:ascii="Times New Roman" w:eastAsia="Calibri"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1">
    <w:name w:val="Medium Shading 2 Accent 1"/>
    <w:basedOn w:val="TableNormal"/>
    <w:uiPriority w:val="60"/>
    <w:rsid w:val="00D57470"/>
    <w:rPr>
      <w:rFonts w:ascii="Times New Roman" w:eastAsia="Calibri"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4">
    <w:name w:val="Medium Shading 2 Accent 4"/>
    <w:basedOn w:val="TableNormal"/>
    <w:uiPriority w:val="60"/>
    <w:rsid w:val="00D57470"/>
    <w:rPr>
      <w:rFonts w:ascii="Times New Roman" w:eastAsia="Calibri"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Kaynaka1">
    <w:name w:val="Kaynakça  1"/>
    <w:basedOn w:val="Normal"/>
    <w:next w:val="Normal"/>
    <w:uiPriority w:val="37"/>
    <w:unhideWhenUsed/>
    <w:rsid w:val="00D57470"/>
    <w:rPr>
      <w:rFonts w:eastAsia="Calibri"/>
      <w:b/>
    </w:rPr>
  </w:style>
  <w:style w:type="paragraph" w:customStyle="1" w:styleId="OrtaKlavuz21">
    <w:name w:val="Orta Kılavuz 21"/>
    <w:uiPriority w:val="1"/>
    <w:qFormat/>
    <w:rsid w:val="00D57470"/>
    <w:rPr>
      <w:rFonts w:ascii="Times New Roman" w:eastAsia="Calibri" w:hAnsi="Times New Roman"/>
      <w:b/>
      <w:sz w:val="24"/>
      <w:szCs w:val="24"/>
      <w:lang w:val="tr-TR"/>
    </w:rPr>
  </w:style>
  <w:style w:type="character" w:customStyle="1" w:styleId="zmlenmeyenBahsetme1">
    <w:name w:val="Çözümlenmeyen Bahsetme1"/>
    <w:uiPriority w:val="99"/>
    <w:semiHidden/>
    <w:unhideWhenUsed/>
    <w:rsid w:val="00D57470"/>
    <w:rPr>
      <w:color w:val="605E5C"/>
      <w:shd w:val="clear" w:color="auto" w:fill="E1DFDD"/>
    </w:rPr>
  </w:style>
  <w:style w:type="character" w:customStyle="1" w:styleId="UnresolvedMention1">
    <w:name w:val="Unresolved Mention1"/>
    <w:uiPriority w:val="99"/>
    <w:semiHidden/>
    <w:unhideWhenUsed/>
    <w:rsid w:val="00B71F42"/>
    <w:rPr>
      <w:color w:val="605E5C"/>
      <w:shd w:val="clear" w:color="auto" w:fill="E1DFDD"/>
    </w:rPr>
  </w:style>
  <w:style w:type="character" w:customStyle="1" w:styleId="tlid-translation">
    <w:name w:val="tlid-translation"/>
    <w:rsid w:val="00EB24D9"/>
  </w:style>
  <w:style w:type="character" w:customStyle="1" w:styleId="e24kjd">
    <w:name w:val="e24kjd"/>
    <w:rsid w:val="00214B92"/>
  </w:style>
  <w:style w:type="table" w:customStyle="1" w:styleId="TableGrid1">
    <w:name w:val="Table Grid1"/>
    <w:basedOn w:val="TableNormal"/>
    <w:next w:val="TableGrid"/>
    <w:uiPriority w:val="39"/>
    <w:rsid w:val="00AA52D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E1239"/>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3E4FE2"/>
  </w:style>
  <w:style w:type="character" w:customStyle="1" w:styleId="UnresolvedMention2">
    <w:name w:val="Unresolved Mention2"/>
    <w:basedOn w:val="DefaultParagraphFont"/>
    <w:uiPriority w:val="99"/>
    <w:semiHidden/>
    <w:unhideWhenUsed/>
    <w:rsid w:val="00692948"/>
    <w:rPr>
      <w:color w:val="605E5C"/>
      <w:shd w:val="clear" w:color="auto" w:fill="E1DFDD"/>
    </w:rPr>
  </w:style>
  <w:style w:type="character" w:customStyle="1" w:styleId="UnresolvedMention3">
    <w:name w:val="Unresolved Mention3"/>
    <w:basedOn w:val="DefaultParagraphFont"/>
    <w:uiPriority w:val="99"/>
    <w:semiHidden/>
    <w:unhideWhenUsed/>
    <w:rsid w:val="00446595"/>
    <w:rPr>
      <w:color w:val="605E5C"/>
      <w:shd w:val="clear" w:color="auto" w:fill="E1DFDD"/>
    </w:rPr>
  </w:style>
  <w:style w:type="character" w:styleId="EndnoteReference">
    <w:name w:val="endnote reference"/>
    <w:basedOn w:val="DefaultParagraphFont"/>
    <w:uiPriority w:val="99"/>
    <w:semiHidden/>
    <w:unhideWhenUsed/>
    <w:rsid w:val="00DF4A27"/>
    <w:rPr>
      <w:vertAlign w:val="superscript"/>
    </w:rPr>
  </w:style>
  <w:style w:type="character" w:customStyle="1" w:styleId="UnresolvedMention4">
    <w:name w:val="Unresolved Mention4"/>
    <w:basedOn w:val="DefaultParagraphFont"/>
    <w:uiPriority w:val="99"/>
    <w:semiHidden/>
    <w:unhideWhenUsed/>
    <w:rsid w:val="00C479D0"/>
    <w:rPr>
      <w:color w:val="605E5C"/>
      <w:shd w:val="clear" w:color="auto" w:fill="E1DFDD"/>
    </w:rPr>
  </w:style>
  <w:style w:type="character" w:customStyle="1" w:styleId="ref-title">
    <w:name w:val="ref-title"/>
    <w:basedOn w:val="DefaultParagraphFont"/>
    <w:rsid w:val="00E44617"/>
  </w:style>
  <w:style w:type="character" w:customStyle="1" w:styleId="ref-journal">
    <w:name w:val="ref-journal"/>
    <w:basedOn w:val="DefaultParagraphFont"/>
    <w:rsid w:val="00E44617"/>
  </w:style>
  <w:style w:type="character" w:customStyle="1" w:styleId="ref-vol">
    <w:name w:val="ref-vol"/>
    <w:basedOn w:val="DefaultParagraphFont"/>
    <w:rsid w:val="00E44617"/>
  </w:style>
  <w:style w:type="character" w:customStyle="1" w:styleId="nowrap">
    <w:name w:val="nowrap"/>
    <w:basedOn w:val="DefaultParagraphFont"/>
    <w:rsid w:val="00E44617"/>
  </w:style>
  <w:style w:type="character" w:customStyle="1" w:styleId="UnresolvedMention5">
    <w:name w:val="Unresolved Mention5"/>
    <w:basedOn w:val="DefaultParagraphFont"/>
    <w:uiPriority w:val="99"/>
    <w:semiHidden/>
    <w:unhideWhenUsed/>
    <w:rsid w:val="006F5D46"/>
    <w:rPr>
      <w:color w:val="605E5C"/>
      <w:shd w:val="clear" w:color="auto" w:fill="E1DFDD"/>
    </w:rPr>
  </w:style>
  <w:style w:type="character" w:styleId="PageNumber">
    <w:name w:val="page number"/>
    <w:basedOn w:val="DefaultParagraphFont"/>
    <w:uiPriority w:val="99"/>
    <w:semiHidden/>
    <w:unhideWhenUsed/>
    <w:rsid w:val="003E1277"/>
  </w:style>
  <w:style w:type="numbering" w:customStyle="1" w:styleId="NoList1">
    <w:name w:val="No List1"/>
    <w:next w:val="NoList"/>
    <w:uiPriority w:val="99"/>
    <w:semiHidden/>
    <w:unhideWhenUsed/>
    <w:rsid w:val="002324E6"/>
  </w:style>
  <w:style w:type="table" w:customStyle="1" w:styleId="AkGlgeleme12">
    <w:name w:val="Açık Gölgeleme12"/>
    <w:basedOn w:val="TableNormal"/>
    <w:uiPriority w:val="60"/>
    <w:rsid w:val="002324E6"/>
    <w:rPr>
      <w:rFonts w:eastAsia="Calibri" w:cs="Arial"/>
      <w:color w:val="00000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2324E6"/>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324E6"/>
    <w:pPr>
      <w:widowControl w:val="0"/>
      <w:autoSpaceDE w:val="0"/>
      <w:autoSpaceDN w:val="0"/>
      <w:spacing w:before="11"/>
      <w:ind w:left="79"/>
    </w:pPr>
    <w:rPr>
      <w:rFonts w:eastAsia="Times New Roman" w:cs="Times New Roman"/>
      <w:lang w:val="id"/>
    </w:rPr>
  </w:style>
  <w:style w:type="numbering" w:customStyle="1" w:styleId="NoList2">
    <w:name w:val="No List2"/>
    <w:next w:val="NoList"/>
    <w:uiPriority w:val="99"/>
    <w:semiHidden/>
    <w:unhideWhenUsed/>
    <w:rsid w:val="004F744C"/>
  </w:style>
  <w:style w:type="character" w:customStyle="1" w:styleId="A0">
    <w:name w:val="A0"/>
    <w:uiPriority w:val="99"/>
    <w:rsid w:val="004F744C"/>
    <w:rPr>
      <w:color w:val="000000"/>
      <w:sz w:val="20"/>
      <w:szCs w:val="20"/>
    </w:rPr>
  </w:style>
  <w:style w:type="character" w:customStyle="1" w:styleId="highwire-citation-authors">
    <w:name w:val="highwire-citation-authors"/>
    <w:basedOn w:val="DefaultParagraphFont"/>
    <w:rsid w:val="004F744C"/>
  </w:style>
  <w:style w:type="character" w:customStyle="1" w:styleId="highwire-citation-author">
    <w:name w:val="highwire-citation-author"/>
    <w:basedOn w:val="DefaultParagraphFont"/>
    <w:rsid w:val="004F744C"/>
  </w:style>
  <w:style w:type="character" w:customStyle="1" w:styleId="nlm-surname">
    <w:name w:val="nlm-surname"/>
    <w:basedOn w:val="DefaultParagraphFont"/>
    <w:rsid w:val="004F744C"/>
  </w:style>
  <w:style w:type="character" w:customStyle="1" w:styleId="citation-et">
    <w:name w:val="citation-et"/>
    <w:basedOn w:val="DefaultParagraphFont"/>
    <w:rsid w:val="004F744C"/>
  </w:style>
  <w:style w:type="character" w:customStyle="1" w:styleId="highwire-cite-metadata-journal">
    <w:name w:val="highwire-cite-metadata-journal"/>
    <w:basedOn w:val="DefaultParagraphFont"/>
    <w:rsid w:val="004F744C"/>
  </w:style>
  <w:style w:type="character" w:customStyle="1" w:styleId="highwire-cite-metadata-year">
    <w:name w:val="highwire-cite-metadata-year"/>
    <w:basedOn w:val="DefaultParagraphFont"/>
    <w:rsid w:val="004F744C"/>
  </w:style>
  <w:style w:type="character" w:customStyle="1" w:styleId="highwire-cite-metadata-volume">
    <w:name w:val="highwire-cite-metadata-volume"/>
    <w:basedOn w:val="DefaultParagraphFont"/>
    <w:rsid w:val="004F744C"/>
  </w:style>
  <w:style w:type="character" w:customStyle="1" w:styleId="highwire-cite-metadata-elocation-id">
    <w:name w:val="highwire-cite-metadata-elocation-id"/>
    <w:basedOn w:val="DefaultParagraphFont"/>
    <w:rsid w:val="004F744C"/>
  </w:style>
  <w:style w:type="character" w:customStyle="1" w:styleId="highwire-cite-metadata-doi">
    <w:name w:val="highwire-cite-metadata-doi"/>
    <w:basedOn w:val="DefaultParagraphFont"/>
    <w:rsid w:val="004F744C"/>
  </w:style>
  <w:style w:type="character" w:customStyle="1" w:styleId="label">
    <w:name w:val="label"/>
    <w:basedOn w:val="DefaultParagraphFont"/>
    <w:rsid w:val="004F744C"/>
  </w:style>
  <w:style w:type="table" w:customStyle="1" w:styleId="TableGrid4">
    <w:name w:val="Table Grid4"/>
    <w:basedOn w:val="TableNormal"/>
    <w:next w:val="TableGrid"/>
    <w:uiPriority w:val="59"/>
    <w:rsid w:val="004F744C"/>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4662"/>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TableNormal"/>
    <w:next w:val="TableGrid"/>
    <w:uiPriority w:val="39"/>
    <w:rsid w:val="007E09D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31EC2"/>
    <w:rPr>
      <w:rFonts w:asciiTheme="majorHAnsi" w:eastAsiaTheme="majorEastAsia" w:hAnsiTheme="majorHAnsi" w:cstheme="majorBidi"/>
      <w:color w:val="1F3763" w:themeColor="accent1" w:themeShade="7F"/>
      <w:sz w:val="24"/>
      <w:szCs w:val="24"/>
      <w:lang w:val="tr-TR"/>
    </w:rPr>
  </w:style>
  <w:style w:type="character" w:customStyle="1" w:styleId="Heading2Char">
    <w:name w:val="Heading 2 Char"/>
    <w:basedOn w:val="DefaultParagraphFont"/>
    <w:link w:val="Heading2"/>
    <w:uiPriority w:val="9"/>
    <w:semiHidden/>
    <w:rsid w:val="00931EC2"/>
    <w:rPr>
      <w:rFonts w:asciiTheme="majorHAnsi" w:eastAsiaTheme="majorEastAsia" w:hAnsiTheme="majorHAnsi" w:cstheme="majorBidi"/>
      <w:color w:val="2F5496" w:themeColor="accent1" w:themeShade="BF"/>
      <w:sz w:val="26"/>
      <w:szCs w:val="26"/>
      <w:lang w:val="tr-TR"/>
    </w:rPr>
  </w:style>
  <w:style w:type="character" w:customStyle="1" w:styleId="zmlenmeyenBahsetme2">
    <w:name w:val="Çözümlenmeyen Bahsetme2"/>
    <w:basedOn w:val="DefaultParagraphFont"/>
    <w:uiPriority w:val="99"/>
    <w:semiHidden/>
    <w:unhideWhenUsed/>
    <w:rsid w:val="00822DBE"/>
    <w:rPr>
      <w:color w:val="605E5C"/>
      <w:shd w:val="clear" w:color="auto" w:fill="E1DFDD"/>
    </w:rPr>
  </w:style>
  <w:style w:type="table" w:customStyle="1" w:styleId="TableGrid6">
    <w:name w:val="Table Grid6"/>
    <w:basedOn w:val="TableNormal"/>
    <w:next w:val="TableGrid"/>
    <w:uiPriority w:val="39"/>
    <w:rsid w:val="00614449"/>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065F7"/>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4158A"/>
  </w:style>
  <w:style w:type="table" w:customStyle="1" w:styleId="TableGrid8">
    <w:name w:val="Table Grid8"/>
    <w:basedOn w:val="TableNormal"/>
    <w:next w:val="TableGrid"/>
    <w:uiPriority w:val="59"/>
    <w:rsid w:val="0094158A"/>
    <w:rPr>
      <w:rFonts w:eastAsia="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vbgcoloor">
    <w:name w:val="dv_bg_coloor"/>
    <w:basedOn w:val="DefaultParagraphFont"/>
    <w:rsid w:val="0094158A"/>
  </w:style>
  <w:style w:type="table" w:customStyle="1" w:styleId="TableGrid9">
    <w:name w:val="Table Grid9"/>
    <w:basedOn w:val="TableNormal"/>
    <w:next w:val="TableGrid"/>
    <w:uiPriority w:val="59"/>
    <w:rsid w:val="00BC22D5"/>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02B4B"/>
    <w:rPr>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4D1466"/>
    <w:rPr>
      <w:rFonts w:asciiTheme="majorHAnsi" w:eastAsiaTheme="majorEastAsia" w:hAnsiTheme="majorHAnsi" w:cstheme="majorBidi"/>
      <w:i/>
      <w:iCs/>
      <w:color w:val="2F5496" w:themeColor="accent1" w:themeShade="BF"/>
      <w:sz w:val="22"/>
      <w:szCs w:val="22"/>
      <w:lang w:val="tr-TR"/>
    </w:rPr>
  </w:style>
  <w:style w:type="numbering" w:customStyle="1" w:styleId="ListeYok3">
    <w:name w:val="Liste Yok3"/>
    <w:next w:val="NoList"/>
    <w:uiPriority w:val="99"/>
    <w:semiHidden/>
    <w:unhideWhenUsed/>
    <w:rsid w:val="004D1466"/>
  </w:style>
  <w:style w:type="paragraph" w:customStyle="1" w:styleId="has-text-align-justify">
    <w:name w:val="has-text-align-justify"/>
    <w:basedOn w:val="Normal"/>
    <w:rsid w:val="004D1466"/>
    <w:pPr>
      <w:spacing w:before="100" w:beforeAutospacing="1" w:after="100" w:afterAutospacing="1"/>
    </w:pPr>
    <w:rPr>
      <w:rFonts w:ascii="Times New Roman" w:eastAsia="Times New Roman" w:hAnsi="Times New Roman" w:cs="Times New Roman"/>
      <w:lang w:eastAsia="tr-TR"/>
    </w:rPr>
  </w:style>
  <w:style w:type="character" w:styleId="Strong">
    <w:name w:val="Strong"/>
    <w:basedOn w:val="DefaultParagraphFont"/>
    <w:uiPriority w:val="22"/>
    <w:qFormat/>
    <w:rsid w:val="004D1466"/>
    <w:rPr>
      <w:b/>
      <w:bCs/>
    </w:rPr>
  </w:style>
  <w:style w:type="table" w:customStyle="1" w:styleId="TabloKlavuzu10">
    <w:name w:val="Tablo Kılavuzu10"/>
    <w:basedOn w:val="TableNormal"/>
    <w:next w:val="TableGrid"/>
    <w:uiPriority w:val="39"/>
    <w:rsid w:val="004D1466"/>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TableNormal"/>
    <w:next w:val="TableGridLight"/>
    <w:uiPriority w:val="40"/>
    <w:rsid w:val="004D1466"/>
    <w:rPr>
      <w:rFonts w:eastAsia="Calibri"/>
      <w:sz w:val="22"/>
      <w:szCs w:val="22"/>
      <w:lang w:val="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
    <w:name w:val="Düz Tablo 11"/>
    <w:basedOn w:val="TableNormal"/>
    <w:next w:val="PlainTable1"/>
    <w:uiPriority w:val="41"/>
    <w:rsid w:val="004D1466"/>
    <w:rPr>
      <w:rFonts w:eastAsia="Calibri"/>
      <w:sz w:val="22"/>
      <w:szCs w:val="22"/>
      <w:lang w:val="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
    <w:name w:val="Düz Tablo 21"/>
    <w:basedOn w:val="TableNormal"/>
    <w:next w:val="PlainTable2"/>
    <w:uiPriority w:val="42"/>
    <w:rsid w:val="004D1466"/>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31">
    <w:name w:val="Düz Tablo 31"/>
    <w:basedOn w:val="TableNormal"/>
    <w:next w:val="PlainTable3"/>
    <w:uiPriority w:val="43"/>
    <w:rsid w:val="004D1466"/>
    <w:rPr>
      <w:rFonts w:eastAsia="Calibri"/>
      <w:sz w:val="22"/>
      <w:szCs w:val="22"/>
      <w:lang w:val="tr-T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4D14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14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D14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D146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ListeYok4">
    <w:name w:val="Liste Yok4"/>
    <w:next w:val="NoList"/>
    <w:uiPriority w:val="99"/>
    <w:semiHidden/>
    <w:unhideWhenUsed/>
    <w:rsid w:val="00CF3458"/>
  </w:style>
  <w:style w:type="table" w:customStyle="1" w:styleId="TabloKlavuzu12">
    <w:name w:val="Tablo Kılavuzu12"/>
    <w:basedOn w:val="TableNormal"/>
    <w:next w:val="TableGrid"/>
    <w:uiPriority w:val="39"/>
    <w:rsid w:val="00CF3458"/>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CF3458"/>
    <w:rPr>
      <w:rFonts w:eastAsia="Calibri"/>
      <w:sz w:val="22"/>
      <w:szCs w:val="22"/>
      <w:lang w:val="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2">
    <w:name w:val="Düz Tablo 12"/>
    <w:basedOn w:val="TableNormal"/>
    <w:next w:val="PlainTable1"/>
    <w:uiPriority w:val="41"/>
    <w:rsid w:val="00CF3458"/>
    <w:rPr>
      <w:rFonts w:eastAsia="Calibri"/>
      <w:sz w:val="22"/>
      <w:szCs w:val="22"/>
      <w:lang w:val="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2">
    <w:name w:val="Düz Tablo 22"/>
    <w:basedOn w:val="TableNormal"/>
    <w:next w:val="PlainTable2"/>
    <w:uiPriority w:val="42"/>
    <w:rsid w:val="00CF3458"/>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32">
    <w:name w:val="Düz Tablo 32"/>
    <w:basedOn w:val="TableNormal"/>
    <w:next w:val="PlainTable3"/>
    <w:uiPriority w:val="43"/>
    <w:rsid w:val="00CF3458"/>
    <w:rPr>
      <w:rFonts w:eastAsia="Calibri"/>
      <w:sz w:val="22"/>
      <w:szCs w:val="22"/>
      <w:lang w:val="tr-T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13">
    <w:name w:val="Tablo Kılavuzu13"/>
    <w:basedOn w:val="TableNormal"/>
    <w:next w:val="TableGrid"/>
    <w:uiPriority w:val="39"/>
    <w:rsid w:val="00620F65"/>
    <w:rPr>
      <w:rFonts w:eastAsia="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E1B44"/>
  </w:style>
  <w:style w:type="character" w:customStyle="1" w:styleId="y2iqfc">
    <w:name w:val="y2iqfc"/>
    <w:basedOn w:val="DefaultParagraphFont"/>
    <w:rsid w:val="00EE1B44"/>
  </w:style>
  <w:style w:type="character" w:customStyle="1" w:styleId="hl">
    <w:name w:val="hl"/>
    <w:basedOn w:val="DefaultParagraphFont"/>
    <w:rsid w:val="00EE1B44"/>
  </w:style>
  <w:style w:type="character" w:styleId="UnresolvedMention">
    <w:name w:val="Unresolved Mention"/>
    <w:basedOn w:val="DefaultParagraphFont"/>
    <w:uiPriority w:val="99"/>
    <w:semiHidden/>
    <w:unhideWhenUsed/>
    <w:rsid w:val="00EE1B44"/>
    <w:rPr>
      <w:color w:val="605E5C"/>
      <w:shd w:val="clear" w:color="auto" w:fill="E1DFDD"/>
    </w:rPr>
  </w:style>
  <w:style w:type="numbering" w:customStyle="1" w:styleId="NoList5">
    <w:name w:val="No List5"/>
    <w:next w:val="NoList"/>
    <w:uiPriority w:val="99"/>
    <w:semiHidden/>
    <w:unhideWhenUsed/>
    <w:rsid w:val="00F423CD"/>
  </w:style>
  <w:style w:type="numbering" w:customStyle="1" w:styleId="NoList6">
    <w:name w:val="No List6"/>
    <w:next w:val="NoList"/>
    <w:uiPriority w:val="99"/>
    <w:semiHidden/>
    <w:unhideWhenUsed/>
    <w:rsid w:val="00CF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5432">
      <w:bodyDiv w:val="1"/>
      <w:marLeft w:val="0"/>
      <w:marRight w:val="0"/>
      <w:marTop w:val="0"/>
      <w:marBottom w:val="0"/>
      <w:divBdr>
        <w:top w:val="none" w:sz="0" w:space="0" w:color="auto"/>
        <w:left w:val="none" w:sz="0" w:space="0" w:color="auto"/>
        <w:bottom w:val="none" w:sz="0" w:space="0" w:color="auto"/>
        <w:right w:val="none" w:sz="0" w:space="0" w:color="auto"/>
      </w:divBdr>
    </w:div>
    <w:div w:id="35938283">
      <w:bodyDiv w:val="1"/>
      <w:marLeft w:val="0"/>
      <w:marRight w:val="0"/>
      <w:marTop w:val="0"/>
      <w:marBottom w:val="0"/>
      <w:divBdr>
        <w:top w:val="none" w:sz="0" w:space="0" w:color="auto"/>
        <w:left w:val="none" w:sz="0" w:space="0" w:color="auto"/>
        <w:bottom w:val="none" w:sz="0" w:space="0" w:color="auto"/>
        <w:right w:val="none" w:sz="0" w:space="0" w:color="auto"/>
      </w:divBdr>
    </w:div>
    <w:div w:id="55784459">
      <w:bodyDiv w:val="1"/>
      <w:marLeft w:val="0"/>
      <w:marRight w:val="0"/>
      <w:marTop w:val="0"/>
      <w:marBottom w:val="0"/>
      <w:divBdr>
        <w:top w:val="none" w:sz="0" w:space="0" w:color="auto"/>
        <w:left w:val="none" w:sz="0" w:space="0" w:color="auto"/>
        <w:bottom w:val="none" w:sz="0" w:space="0" w:color="auto"/>
        <w:right w:val="none" w:sz="0" w:space="0" w:color="auto"/>
      </w:divBdr>
    </w:div>
    <w:div w:id="72121020">
      <w:bodyDiv w:val="1"/>
      <w:marLeft w:val="0"/>
      <w:marRight w:val="0"/>
      <w:marTop w:val="0"/>
      <w:marBottom w:val="0"/>
      <w:divBdr>
        <w:top w:val="none" w:sz="0" w:space="0" w:color="auto"/>
        <w:left w:val="none" w:sz="0" w:space="0" w:color="auto"/>
        <w:bottom w:val="none" w:sz="0" w:space="0" w:color="auto"/>
        <w:right w:val="none" w:sz="0" w:space="0" w:color="auto"/>
      </w:divBdr>
    </w:div>
    <w:div w:id="84427128">
      <w:bodyDiv w:val="1"/>
      <w:marLeft w:val="0"/>
      <w:marRight w:val="0"/>
      <w:marTop w:val="0"/>
      <w:marBottom w:val="0"/>
      <w:divBdr>
        <w:top w:val="none" w:sz="0" w:space="0" w:color="auto"/>
        <w:left w:val="none" w:sz="0" w:space="0" w:color="auto"/>
        <w:bottom w:val="none" w:sz="0" w:space="0" w:color="auto"/>
        <w:right w:val="none" w:sz="0" w:space="0" w:color="auto"/>
      </w:divBdr>
    </w:div>
    <w:div w:id="108016086">
      <w:bodyDiv w:val="1"/>
      <w:marLeft w:val="0"/>
      <w:marRight w:val="0"/>
      <w:marTop w:val="0"/>
      <w:marBottom w:val="0"/>
      <w:divBdr>
        <w:top w:val="none" w:sz="0" w:space="0" w:color="auto"/>
        <w:left w:val="none" w:sz="0" w:space="0" w:color="auto"/>
        <w:bottom w:val="none" w:sz="0" w:space="0" w:color="auto"/>
        <w:right w:val="none" w:sz="0" w:space="0" w:color="auto"/>
      </w:divBdr>
    </w:div>
    <w:div w:id="110319313">
      <w:bodyDiv w:val="1"/>
      <w:marLeft w:val="0"/>
      <w:marRight w:val="0"/>
      <w:marTop w:val="0"/>
      <w:marBottom w:val="0"/>
      <w:divBdr>
        <w:top w:val="none" w:sz="0" w:space="0" w:color="auto"/>
        <w:left w:val="none" w:sz="0" w:space="0" w:color="auto"/>
        <w:bottom w:val="none" w:sz="0" w:space="0" w:color="auto"/>
        <w:right w:val="none" w:sz="0" w:space="0" w:color="auto"/>
      </w:divBdr>
    </w:div>
    <w:div w:id="110324514">
      <w:bodyDiv w:val="1"/>
      <w:marLeft w:val="0"/>
      <w:marRight w:val="0"/>
      <w:marTop w:val="0"/>
      <w:marBottom w:val="0"/>
      <w:divBdr>
        <w:top w:val="none" w:sz="0" w:space="0" w:color="auto"/>
        <w:left w:val="none" w:sz="0" w:space="0" w:color="auto"/>
        <w:bottom w:val="none" w:sz="0" w:space="0" w:color="auto"/>
        <w:right w:val="none" w:sz="0" w:space="0" w:color="auto"/>
      </w:divBdr>
    </w:div>
    <w:div w:id="137304880">
      <w:bodyDiv w:val="1"/>
      <w:marLeft w:val="0"/>
      <w:marRight w:val="0"/>
      <w:marTop w:val="0"/>
      <w:marBottom w:val="0"/>
      <w:divBdr>
        <w:top w:val="none" w:sz="0" w:space="0" w:color="auto"/>
        <w:left w:val="none" w:sz="0" w:space="0" w:color="auto"/>
        <w:bottom w:val="none" w:sz="0" w:space="0" w:color="auto"/>
        <w:right w:val="none" w:sz="0" w:space="0" w:color="auto"/>
      </w:divBdr>
    </w:div>
    <w:div w:id="166554889">
      <w:bodyDiv w:val="1"/>
      <w:marLeft w:val="0"/>
      <w:marRight w:val="0"/>
      <w:marTop w:val="0"/>
      <w:marBottom w:val="0"/>
      <w:divBdr>
        <w:top w:val="none" w:sz="0" w:space="0" w:color="auto"/>
        <w:left w:val="none" w:sz="0" w:space="0" w:color="auto"/>
        <w:bottom w:val="none" w:sz="0" w:space="0" w:color="auto"/>
        <w:right w:val="none" w:sz="0" w:space="0" w:color="auto"/>
      </w:divBdr>
    </w:div>
    <w:div w:id="175459592">
      <w:bodyDiv w:val="1"/>
      <w:marLeft w:val="0"/>
      <w:marRight w:val="0"/>
      <w:marTop w:val="0"/>
      <w:marBottom w:val="0"/>
      <w:divBdr>
        <w:top w:val="none" w:sz="0" w:space="0" w:color="auto"/>
        <w:left w:val="none" w:sz="0" w:space="0" w:color="auto"/>
        <w:bottom w:val="none" w:sz="0" w:space="0" w:color="auto"/>
        <w:right w:val="none" w:sz="0" w:space="0" w:color="auto"/>
      </w:divBdr>
    </w:div>
    <w:div w:id="177930952">
      <w:bodyDiv w:val="1"/>
      <w:marLeft w:val="0"/>
      <w:marRight w:val="0"/>
      <w:marTop w:val="0"/>
      <w:marBottom w:val="0"/>
      <w:divBdr>
        <w:top w:val="none" w:sz="0" w:space="0" w:color="auto"/>
        <w:left w:val="none" w:sz="0" w:space="0" w:color="auto"/>
        <w:bottom w:val="none" w:sz="0" w:space="0" w:color="auto"/>
        <w:right w:val="none" w:sz="0" w:space="0" w:color="auto"/>
      </w:divBdr>
    </w:div>
    <w:div w:id="183986372">
      <w:bodyDiv w:val="1"/>
      <w:marLeft w:val="0"/>
      <w:marRight w:val="0"/>
      <w:marTop w:val="0"/>
      <w:marBottom w:val="0"/>
      <w:divBdr>
        <w:top w:val="none" w:sz="0" w:space="0" w:color="auto"/>
        <w:left w:val="none" w:sz="0" w:space="0" w:color="auto"/>
        <w:bottom w:val="none" w:sz="0" w:space="0" w:color="auto"/>
        <w:right w:val="none" w:sz="0" w:space="0" w:color="auto"/>
      </w:divBdr>
    </w:div>
    <w:div w:id="184096103">
      <w:bodyDiv w:val="1"/>
      <w:marLeft w:val="0"/>
      <w:marRight w:val="0"/>
      <w:marTop w:val="0"/>
      <w:marBottom w:val="0"/>
      <w:divBdr>
        <w:top w:val="none" w:sz="0" w:space="0" w:color="auto"/>
        <w:left w:val="none" w:sz="0" w:space="0" w:color="auto"/>
        <w:bottom w:val="none" w:sz="0" w:space="0" w:color="auto"/>
        <w:right w:val="none" w:sz="0" w:space="0" w:color="auto"/>
      </w:divBdr>
    </w:div>
    <w:div w:id="190336608">
      <w:bodyDiv w:val="1"/>
      <w:marLeft w:val="0"/>
      <w:marRight w:val="0"/>
      <w:marTop w:val="0"/>
      <w:marBottom w:val="0"/>
      <w:divBdr>
        <w:top w:val="none" w:sz="0" w:space="0" w:color="auto"/>
        <w:left w:val="none" w:sz="0" w:space="0" w:color="auto"/>
        <w:bottom w:val="none" w:sz="0" w:space="0" w:color="auto"/>
        <w:right w:val="none" w:sz="0" w:space="0" w:color="auto"/>
      </w:divBdr>
    </w:div>
    <w:div w:id="196358717">
      <w:bodyDiv w:val="1"/>
      <w:marLeft w:val="0"/>
      <w:marRight w:val="0"/>
      <w:marTop w:val="0"/>
      <w:marBottom w:val="0"/>
      <w:divBdr>
        <w:top w:val="none" w:sz="0" w:space="0" w:color="auto"/>
        <w:left w:val="none" w:sz="0" w:space="0" w:color="auto"/>
        <w:bottom w:val="none" w:sz="0" w:space="0" w:color="auto"/>
        <w:right w:val="none" w:sz="0" w:space="0" w:color="auto"/>
      </w:divBdr>
    </w:div>
    <w:div w:id="213932999">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258802017">
      <w:bodyDiv w:val="1"/>
      <w:marLeft w:val="0"/>
      <w:marRight w:val="0"/>
      <w:marTop w:val="0"/>
      <w:marBottom w:val="0"/>
      <w:divBdr>
        <w:top w:val="none" w:sz="0" w:space="0" w:color="auto"/>
        <w:left w:val="none" w:sz="0" w:space="0" w:color="auto"/>
        <w:bottom w:val="none" w:sz="0" w:space="0" w:color="auto"/>
        <w:right w:val="none" w:sz="0" w:space="0" w:color="auto"/>
      </w:divBdr>
    </w:div>
    <w:div w:id="272371488">
      <w:bodyDiv w:val="1"/>
      <w:marLeft w:val="0"/>
      <w:marRight w:val="0"/>
      <w:marTop w:val="0"/>
      <w:marBottom w:val="0"/>
      <w:divBdr>
        <w:top w:val="none" w:sz="0" w:space="0" w:color="auto"/>
        <w:left w:val="none" w:sz="0" w:space="0" w:color="auto"/>
        <w:bottom w:val="none" w:sz="0" w:space="0" w:color="auto"/>
        <w:right w:val="none" w:sz="0" w:space="0" w:color="auto"/>
      </w:divBdr>
    </w:div>
    <w:div w:id="297808902">
      <w:bodyDiv w:val="1"/>
      <w:marLeft w:val="0"/>
      <w:marRight w:val="0"/>
      <w:marTop w:val="0"/>
      <w:marBottom w:val="0"/>
      <w:divBdr>
        <w:top w:val="none" w:sz="0" w:space="0" w:color="auto"/>
        <w:left w:val="none" w:sz="0" w:space="0" w:color="auto"/>
        <w:bottom w:val="none" w:sz="0" w:space="0" w:color="auto"/>
        <w:right w:val="none" w:sz="0" w:space="0" w:color="auto"/>
      </w:divBdr>
    </w:div>
    <w:div w:id="303699844">
      <w:bodyDiv w:val="1"/>
      <w:marLeft w:val="0"/>
      <w:marRight w:val="0"/>
      <w:marTop w:val="0"/>
      <w:marBottom w:val="0"/>
      <w:divBdr>
        <w:top w:val="none" w:sz="0" w:space="0" w:color="auto"/>
        <w:left w:val="none" w:sz="0" w:space="0" w:color="auto"/>
        <w:bottom w:val="none" w:sz="0" w:space="0" w:color="auto"/>
        <w:right w:val="none" w:sz="0" w:space="0" w:color="auto"/>
      </w:divBdr>
    </w:div>
    <w:div w:id="321280102">
      <w:bodyDiv w:val="1"/>
      <w:marLeft w:val="0"/>
      <w:marRight w:val="0"/>
      <w:marTop w:val="0"/>
      <w:marBottom w:val="0"/>
      <w:divBdr>
        <w:top w:val="none" w:sz="0" w:space="0" w:color="auto"/>
        <w:left w:val="none" w:sz="0" w:space="0" w:color="auto"/>
        <w:bottom w:val="none" w:sz="0" w:space="0" w:color="auto"/>
        <w:right w:val="none" w:sz="0" w:space="0" w:color="auto"/>
      </w:divBdr>
    </w:div>
    <w:div w:id="360251520">
      <w:bodyDiv w:val="1"/>
      <w:marLeft w:val="0"/>
      <w:marRight w:val="0"/>
      <w:marTop w:val="0"/>
      <w:marBottom w:val="0"/>
      <w:divBdr>
        <w:top w:val="none" w:sz="0" w:space="0" w:color="auto"/>
        <w:left w:val="none" w:sz="0" w:space="0" w:color="auto"/>
        <w:bottom w:val="none" w:sz="0" w:space="0" w:color="auto"/>
        <w:right w:val="none" w:sz="0" w:space="0" w:color="auto"/>
      </w:divBdr>
    </w:div>
    <w:div w:id="370614742">
      <w:bodyDiv w:val="1"/>
      <w:marLeft w:val="0"/>
      <w:marRight w:val="0"/>
      <w:marTop w:val="0"/>
      <w:marBottom w:val="0"/>
      <w:divBdr>
        <w:top w:val="none" w:sz="0" w:space="0" w:color="auto"/>
        <w:left w:val="none" w:sz="0" w:space="0" w:color="auto"/>
        <w:bottom w:val="none" w:sz="0" w:space="0" w:color="auto"/>
        <w:right w:val="none" w:sz="0" w:space="0" w:color="auto"/>
      </w:divBdr>
    </w:div>
    <w:div w:id="405500175">
      <w:bodyDiv w:val="1"/>
      <w:marLeft w:val="0"/>
      <w:marRight w:val="0"/>
      <w:marTop w:val="0"/>
      <w:marBottom w:val="0"/>
      <w:divBdr>
        <w:top w:val="none" w:sz="0" w:space="0" w:color="auto"/>
        <w:left w:val="none" w:sz="0" w:space="0" w:color="auto"/>
        <w:bottom w:val="none" w:sz="0" w:space="0" w:color="auto"/>
        <w:right w:val="none" w:sz="0" w:space="0" w:color="auto"/>
      </w:divBdr>
    </w:div>
    <w:div w:id="430273890">
      <w:bodyDiv w:val="1"/>
      <w:marLeft w:val="0"/>
      <w:marRight w:val="0"/>
      <w:marTop w:val="0"/>
      <w:marBottom w:val="0"/>
      <w:divBdr>
        <w:top w:val="none" w:sz="0" w:space="0" w:color="auto"/>
        <w:left w:val="none" w:sz="0" w:space="0" w:color="auto"/>
        <w:bottom w:val="none" w:sz="0" w:space="0" w:color="auto"/>
        <w:right w:val="none" w:sz="0" w:space="0" w:color="auto"/>
      </w:divBdr>
    </w:div>
    <w:div w:id="444346055">
      <w:bodyDiv w:val="1"/>
      <w:marLeft w:val="0"/>
      <w:marRight w:val="0"/>
      <w:marTop w:val="0"/>
      <w:marBottom w:val="0"/>
      <w:divBdr>
        <w:top w:val="none" w:sz="0" w:space="0" w:color="auto"/>
        <w:left w:val="none" w:sz="0" w:space="0" w:color="auto"/>
        <w:bottom w:val="none" w:sz="0" w:space="0" w:color="auto"/>
        <w:right w:val="none" w:sz="0" w:space="0" w:color="auto"/>
      </w:divBdr>
    </w:div>
    <w:div w:id="446658534">
      <w:bodyDiv w:val="1"/>
      <w:marLeft w:val="0"/>
      <w:marRight w:val="0"/>
      <w:marTop w:val="0"/>
      <w:marBottom w:val="0"/>
      <w:divBdr>
        <w:top w:val="none" w:sz="0" w:space="0" w:color="auto"/>
        <w:left w:val="none" w:sz="0" w:space="0" w:color="auto"/>
        <w:bottom w:val="none" w:sz="0" w:space="0" w:color="auto"/>
        <w:right w:val="none" w:sz="0" w:space="0" w:color="auto"/>
      </w:divBdr>
    </w:div>
    <w:div w:id="493420980">
      <w:bodyDiv w:val="1"/>
      <w:marLeft w:val="0"/>
      <w:marRight w:val="0"/>
      <w:marTop w:val="0"/>
      <w:marBottom w:val="0"/>
      <w:divBdr>
        <w:top w:val="none" w:sz="0" w:space="0" w:color="auto"/>
        <w:left w:val="none" w:sz="0" w:space="0" w:color="auto"/>
        <w:bottom w:val="none" w:sz="0" w:space="0" w:color="auto"/>
        <w:right w:val="none" w:sz="0" w:space="0" w:color="auto"/>
      </w:divBdr>
    </w:div>
    <w:div w:id="503280162">
      <w:bodyDiv w:val="1"/>
      <w:marLeft w:val="0"/>
      <w:marRight w:val="0"/>
      <w:marTop w:val="0"/>
      <w:marBottom w:val="0"/>
      <w:divBdr>
        <w:top w:val="none" w:sz="0" w:space="0" w:color="auto"/>
        <w:left w:val="none" w:sz="0" w:space="0" w:color="auto"/>
        <w:bottom w:val="none" w:sz="0" w:space="0" w:color="auto"/>
        <w:right w:val="none" w:sz="0" w:space="0" w:color="auto"/>
      </w:divBdr>
    </w:div>
    <w:div w:id="537201855">
      <w:bodyDiv w:val="1"/>
      <w:marLeft w:val="0"/>
      <w:marRight w:val="0"/>
      <w:marTop w:val="0"/>
      <w:marBottom w:val="0"/>
      <w:divBdr>
        <w:top w:val="none" w:sz="0" w:space="0" w:color="auto"/>
        <w:left w:val="none" w:sz="0" w:space="0" w:color="auto"/>
        <w:bottom w:val="none" w:sz="0" w:space="0" w:color="auto"/>
        <w:right w:val="none" w:sz="0" w:space="0" w:color="auto"/>
      </w:divBdr>
    </w:div>
    <w:div w:id="542446960">
      <w:bodyDiv w:val="1"/>
      <w:marLeft w:val="0"/>
      <w:marRight w:val="0"/>
      <w:marTop w:val="0"/>
      <w:marBottom w:val="0"/>
      <w:divBdr>
        <w:top w:val="none" w:sz="0" w:space="0" w:color="auto"/>
        <w:left w:val="none" w:sz="0" w:space="0" w:color="auto"/>
        <w:bottom w:val="none" w:sz="0" w:space="0" w:color="auto"/>
        <w:right w:val="none" w:sz="0" w:space="0" w:color="auto"/>
      </w:divBdr>
    </w:div>
    <w:div w:id="542789258">
      <w:bodyDiv w:val="1"/>
      <w:marLeft w:val="0"/>
      <w:marRight w:val="0"/>
      <w:marTop w:val="0"/>
      <w:marBottom w:val="0"/>
      <w:divBdr>
        <w:top w:val="none" w:sz="0" w:space="0" w:color="auto"/>
        <w:left w:val="none" w:sz="0" w:space="0" w:color="auto"/>
        <w:bottom w:val="none" w:sz="0" w:space="0" w:color="auto"/>
        <w:right w:val="none" w:sz="0" w:space="0" w:color="auto"/>
      </w:divBdr>
    </w:div>
    <w:div w:id="543444167">
      <w:bodyDiv w:val="1"/>
      <w:marLeft w:val="0"/>
      <w:marRight w:val="0"/>
      <w:marTop w:val="0"/>
      <w:marBottom w:val="0"/>
      <w:divBdr>
        <w:top w:val="none" w:sz="0" w:space="0" w:color="auto"/>
        <w:left w:val="none" w:sz="0" w:space="0" w:color="auto"/>
        <w:bottom w:val="none" w:sz="0" w:space="0" w:color="auto"/>
        <w:right w:val="none" w:sz="0" w:space="0" w:color="auto"/>
      </w:divBdr>
    </w:div>
    <w:div w:id="546913318">
      <w:bodyDiv w:val="1"/>
      <w:marLeft w:val="0"/>
      <w:marRight w:val="0"/>
      <w:marTop w:val="0"/>
      <w:marBottom w:val="0"/>
      <w:divBdr>
        <w:top w:val="none" w:sz="0" w:space="0" w:color="auto"/>
        <w:left w:val="none" w:sz="0" w:space="0" w:color="auto"/>
        <w:bottom w:val="none" w:sz="0" w:space="0" w:color="auto"/>
        <w:right w:val="none" w:sz="0" w:space="0" w:color="auto"/>
      </w:divBdr>
    </w:div>
    <w:div w:id="555509147">
      <w:bodyDiv w:val="1"/>
      <w:marLeft w:val="0"/>
      <w:marRight w:val="0"/>
      <w:marTop w:val="0"/>
      <w:marBottom w:val="0"/>
      <w:divBdr>
        <w:top w:val="none" w:sz="0" w:space="0" w:color="auto"/>
        <w:left w:val="none" w:sz="0" w:space="0" w:color="auto"/>
        <w:bottom w:val="none" w:sz="0" w:space="0" w:color="auto"/>
        <w:right w:val="none" w:sz="0" w:space="0" w:color="auto"/>
      </w:divBdr>
    </w:div>
    <w:div w:id="578171480">
      <w:bodyDiv w:val="1"/>
      <w:marLeft w:val="0"/>
      <w:marRight w:val="0"/>
      <w:marTop w:val="0"/>
      <w:marBottom w:val="0"/>
      <w:divBdr>
        <w:top w:val="none" w:sz="0" w:space="0" w:color="auto"/>
        <w:left w:val="none" w:sz="0" w:space="0" w:color="auto"/>
        <w:bottom w:val="none" w:sz="0" w:space="0" w:color="auto"/>
        <w:right w:val="none" w:sz="0" w:space="0" w:color="auto"/>
      </w:divBdr>
    </w:div>
    <w:div w:id="592399749">
      <w:bodyDiv w:val="1"/>
      <w:marLeft w:val="0"/>
      <w:marRight w:val="0"/>
      <w:marTop w:val="0"/>
      <w:marBottom w:val="0"/>
      <w:divBdr>
        <w:top w:val="none" w:sz="0" w:space="0" w:color="auto"/>
        <w:left w:val="none" w:sz="0" w:space="0" w:color="auto"/>
        <w:bottom w:val="none" w:sz="0" w:space="0" w:color="auto"/>
        <w:right w:val="none" w:sz="0" w:space="0" w:color="auto"/>
      </w:divBdr>
    </w:div>
    <w:div w:id="621351089">
      <w:bodyDiv w:val="1"/>
      <w:marLeft w:val="0"/>
      <w:marRight w:val="0"/>
      <w:marTop w:val="0"/>
      <w:marBottom w:val="0"/>
      <w:divBdr>
        <w:top w:val="none" w:sz="0" w:space="0" w:color="auto"/>
        <w:left w:val="none" w:sz="0" w:space="0" w:color="auto"/>
        <w:bottom w:val="none" w:sz="0" w:space="0" w:color="auto"/>
        <w:right w:val="none" w:sz="0" w:space="0" w:color="auto"/>
      </w:divBdr>
    </w:div>
    <w:div w:id="621572286">
      <w:bodyDiv w:val="1"/>
      <w:marLeft w:val="0"/>
      <w:marRight w:val="0"/>
      <w:marTop w:val="0"/>
      <w:marBottom w:val="0"/>
      <w:divBdr>
        <w:top w:val="none" w:sz="0" w:space="0" w:color="auto"/>
        <w:left w:val="none" w:sz="0" w:space="0" w:color="auto"/>
        <w:bottom w:val="none" w:sz="0" w:space="0" w:color="auto"/>
        <w:right w:val="none" w:sz="0" w:space="0" w:color="auto"/>
      </w:divBdr>
    </w:div>
    <w:div w:id="627472316">
      <w:bodyDiv w:val="1"/>
      <w:marLeft w:val="0"/>
      <w:marRight w:val="0"/>
      <w:marTop w:val="0"/>
      <w:marBottom w:val="0"/>
      <w:divBdr>
        <w:top w:val="none" w:sz="0" w:space="0" w:color="auto"/>
        <w:left w:val="none" w:sz="0" w:space="0" w:color="auto"/>
        <w:bottom w:val="none" w:sz="0" w:space="0" w:color="auto"/>
        <w:right w:val="none" w:sz="0" w:space="0" w:color="auto"/>
      </w:divBdr>
    </w:div>
    <w:div w:id="640421150">
      <w:bodyDiv w:val="1"/>
      <w:marLeft w:val="0"/>
      <w:marRight w:val="0"/>
      <w:marTop w:val="0"/>
      <w:marBottom w:val="0"/>
      <w:divBdr>
        <w:top w:val="none" w:sz="0" w:space="0" w:color="auto"/>
        <w:left w:val="none" w:sz="0" w:space="0" w:color="auto"/>
        <w:bottom w:val="none" w:sz="0" w:space="0" w:color="auto"/>
        <w:right w:val="none" w:sz="0" w:space="0" w:color="auto"/>
      </w:divBdr>
    </w:div>
    <w:div w:id="665129338">
      <w:bodyDiv w:val="1"/>
      <w:marLeft w:val="0"/>
      <w:marRight w:val="0"/>
      <w:marTop w:val="0"/>
      <w:marBottom w:val="0"/>
      <w:divBdr>
        <w:top w:val="none" w:sz="0" w:space="0" w:color="auto"/>
        <w:left w:val="none" w:sz="0" w:space="0" w:color="auto"/>
        <w:bottom w:val="none" w:sz="0" w:space="0" w:color="auto"/>
        <w:right w:val="none" w:sz="0" w:space="0" w:color="auto"/>
      </w:divBdr>
    </w:div>
    <w:div w:id="680012767">
      <w:bodyDiv w:val="1"/>
      <w:marLeft w:val="0"/>
      <w:marRight w:val="0"/>
      <w:marTop w:val="0"/>
      <w:marBottom w:val="0"/>
      <w:divBdr>
        <w:top w:val="none" w:sz="0" w:space="0" w:color="auto"/>
        <w:left w:val="none" w:sz="0" w:space="0" w:color="auto"/>
        <w:bottom w:val="none" w:sz="0" w:space="0" w:color="auto"/>
        <w:right w:val="none" w:sz="0" w:space="0" w:color="auto"/>
      </w:divBdr>
    </w:div>
    <w:div w:id="708800355">
      <w:bodyDiv w:val="1"/>
      <w:marLeft w:val="0"/>
      <w:marRight w:val="0"/>
      <w:marTop w:val="0"/>
      <w:marBottom w:val="0"/>
      <w:divBdr>
        <w:top w:val="none" w:sz="0" w:space="0" w:color="auto"/>
        <w:left w:val="none" w:sz="0" w:space="0" w:color="auto"/>
        <w:bottom w:val="none" w:sz="0" w:space="0" w:color="auto"/>
        <w:right w:val="none" w:sz="0" w:space="0" w:color="auto"/>
      </w:divBdr>
    </w:div>
    <w:div w:id="709644425">
      <w:bodyDiv w:val="1"/>
      <w:marLeft w:val="0"/>
      <w:marRight w:val="0"/>
      <w:marTop w:val="0"/>
      <w:marBottom w:val="0"/>
      <w:divBdr>
        <w:top w:val="none" w:sz="0" w:space="0" w:color="auto"/>
        <w:left w:val="none" w:sz="0" w:space="0" w:color="auto"/>
        <w:bottom w:val="none" w:sz="0" w:space="0" w:color="auto"/>
        <w:right w:val="none" w:sz="0" w:space="0" w:color="auto"/>
      </w:divBdr>
    </w:div>
    <w:div w:id="710810400">
      <w:bodyDiv w:val="1"/>
      <w:marLeft w:val="0"/>
      <w:marRight w:val="0"/>
      <w:marTop w:val="0"/>
      <w:marBottom w:val="0"/>
      <w:divBdr>
        <w:top w:val="none" w:sz="0" w:space="0" w:color="auto"/>
        <w:left w:val="none" w:sz="0" w:space="0" w:color="auto"/>
        <w:bottom w:val="none" w:sz="0" w:space="0" w:color="auto"/>
        <w:right w:val="none" w:sz="0" w:space="0" w:color="auto"/>
      </w:divBdr>
    </w:div>
    <w:div w:id="718435190">
      <w:bodyDiv w:val="1"/>
      <w:marLeft w:val="0"/>
      <w:marRight w:val="0"/>
      <w:marTop w:val="0"/>
      <w:marBottom w:val="0"/>
      <w:divBdr>
        <w:top w:val="none" w:sz="0" w:space="0" w:color="auto"/>
        <w:left w:val="none" w:sz="0" w:space="0" w:color="auto"/>
        <w:bottom w:val="none" w:sz="0" w:space="0" w:color="auto"/>
        <w:right w:val="none" w:sz="0" w:space="0" w:color="auto"/>
      </w:divBdr>
    </w:div>
    <w:div w:id="718632045">
      <w:bodyDiv w:val="1"/>
      <w:marLeft w:val="0"/>
      <w:marRight w:val="0"/>
      <w:marTop w:val="0"/>
      <w:marBottom w:val="0"/>
      <w:divBdr>
        <w:top w:val="none" w:sz="0" w:space="0" w:color="auto"/>
        <w:left w:val="none" w:sz="0" w:space="0" w:color="auto"/>
        <w:bottom w:val="none" w:sz="0" w:space="0" w:color="auto"/>
        <w:right w:val="none" w:sz="0" w:space="0" w:color="auto"/>
      </w:divBdr>
    </w:div>
    <w:div w:id="743261726">
      <w:bodyDiv w:val="1"/>
      <w:marLeft w:val="0"/>
      <w:marRight w:val="0"/>
      <w:marTop w:val="0"/>
      <w:marBottom w:val="0"/>
      <w:divBdr>
        <w:top w:val="none" w:sz="0" w:space="0" w:color="auto"/>
        <w:left w:val="none" w:sz="0" w:space="0" w:color="auto"/>
        <w:bottom w:val="none" w:sz="0" w:space="0" w:color="auto"/>
        <w:right w:val="none" w:sz="0" w:space="0" w:color="auto"/>
      </w:divBdr>
    </w:div>
    <w:div w:id="751897096">
      <w:bodyDiv w:val="1"/>
      <w:marLeft w:val="0"/>
      <w:marRight w:val="0"/>
      <w:marTop w:val="0"/>
      <w:marBottom w:val="0"/>
      <w:divBdr>
        <w:top w:val="none" w:sz="0" w:space="0" w:color="auto"/>
        <w:left w:val="none" w:sz="0" w:space="0" w:color="auto"/>
        <w:bottom w:val="none" w:sz="0" w:space="0" w:color="auto"/>
        <w:right w:val="none" w:sz="0" w:space="0" w:color="auto"/>
      </w:divBdr>
    </w:div>
    <w:div w:id="775249379">
      <w:bodyDiv w:val="1"/>
      <w:marLeft w:val="0"/>
      <w:marRight w:val="0"/>
      <w:marTop w:val="0"/>
      <w:marBottom w:val="0"/>
      <w:divBdr>
        <w:top w:val="none" w:sz="0" w:space="0" w:color="auto"/>
        <w:left w:val="none" w:sz="0" w:space="0" w:color="auto"/>
        <w:bottom w:val="none" w:sz="0" w:space="0" w:color="auto"/>
        <w:right w:val="none" w:sz="0" w:space="0" w:color="auto"/>
      </w:divBdr>
    </w:div>
    <w:div w:id="779178386">
      <w:bodyDiv w:val="1"/>
      <w:marLeft w:val="0"/>
      <w:marRight w:val="0"/>
      <w:marTop w:val="0"/>
      <w:marBottom w:val="0"/>
      <w:divBdr>
        <w:top w:val="none" w:sz="0" w:space="0" w:color="auto"/>
        <w:left w:val="none" w:sz="0" w:space="0" w:color="auto"/>
        <w:bottom w:val="none" w:sz="0" w:space="0" w:color="auto"/>
        <w:right w:val="none" w:sz="0" w:space="0" w:color="auto"/>
      </w:divBdr>
    </w:div>
    <w:div w:id="790711638">
      <w:bodyDiv w:val="1"/>
      <w:marLeft w:val="0"/>
      <w:marRight w:val="0"/>
      <w:marTop w:val="0"/>
      <w:marBottom w:val="0"/>
      <w:divBdr>
        <w:top w:val="none" w:sz="0" w:space="0" w:color="auto"/>
        <w:left w:val="none" w:sz="0" w:space="0" w:color="auto"/>
        <w:bottom w:val="none" w:sz="0" w:space="0" w:color="auto"/>
        <w:right w:val="none" w:sz="0" w:space="0" w:color="auto"/>
      </w:divBdr>
    </w:div>
    <w:div w:id="806627992">
      <w:bodyDiv w:val="1"/>
      <w:marLeft w:val="0"/>
      <w:marRight w:val="0"/>
      <w:marTop w:val="0"/>
      <w:marBottom w:val="0"/>
      <w:divBdr>
        <w:top w:val="none" w:sz="0" w:space="0" w:color="auto"/>
        <w:left w:val="none" w:sz="0" w:space="0" w:color="auto"/>
        <w:bottom w:val="none" w:sz="0" w:space="0" w:color="auto"/>
        <w:right w:val="none" w:sz="0" w:space="0" w:color="auto"/>
      </w:divBdr>
    </w:div>
    <w:div w:id="842672627">
      <w:bodyDiv w:val="1"/>
      <w:marLeft w:val="0"/>
      <w:marRight w:val="0"/>
      <w:marTop w:val="0"/>
      <w:marBottom w:val="0"/>
      <w:divBdr>
        <w:top w:val="none" w:sz="0" w:space="0" w:color="auto"/>
        <w:left w:val="none" w:sz="0" w:space="0" w:color="auto"/>
        <w:bottom w:val="none" w:sz="0" w:space="0" w:color="auto"/>
        <w:right w:val="none" w:sz="0" w:space="0" w:color="auto"/>
      </w:divBdr>
    </w:div>
    <w:div w:id="844974703">
      <w:bodyDiv w:val="1"/>
      <w:marLeft w:val="0"/>
      <w:marRight w:val="0"/>
      <w:marTop w:val="0"/>
      <w:marBottom w:val="0"/>
      <w:divBdr>
        <w:top w:val="none" w:sz="0" w:space="0" w:color="auto"/>
        <w:left w:val="none" w:sz="0" w:space="0" w:color="auto"/>
        <w:bottom w:val="none" w:sz="0" w:space="0" w:color="auto"/>
        <w:right w:val="none" w:sz="0" w:space="0" w:color="auto"/>
      </w:divBdr>
    </w:div>
    <w:div w:id="862594644">
      <w:bodyDiv w:val="1"/>
      <w:marLeft w:val="0"/>
      <w:marRight w:val="0"/>
      <w:marTop w:val="0"/>
      <w:marBottom w:val="0"/>
      <w:divBdr>
        <w:top w:val="none" w:sz="0" w:space="0" w:color="auto"/>
        <w:left w:val="none" w:sz="0" w:space="0" w:color="auto"/>
        <w:bottom w:val="none" w:sz="0" w:space="0" w:color="auto"/>
        <w:right w:val="none" w:sz="0" w:space="0" w:color="auto"/>
      </w:divBdr>
    </w:div>
    <w:div w:id="872963663">
      <w:bodyDiv w:val="1"/>
      <w:marLeft w:val="0"/>
      <w:marRight w:val="0"/>
      <w:marTop w:val="0"/>
      <w:marBottom w:val="0"/>
      <w:divBdr>
        <w:top w:val="none" w:sz="0" w:space="0" w:color="auto"/>
        <w:left w:val="none" w:sz="0" w:space="0" w:color="auto"/>
        <w:bottom w:val="none" w:sz="0" w:space="0" w:color="auto"/>
        <w:right w:val="none" w:sz="0" w:space="0" w:color="auto"/>
      </w:divBdr>
    </w:div>
    <w:div w:id="895896983">
      <w:bodyDiv w:val="1"/>
      <w:marLeft w:val="0"/>
      <w:marRight w:val="0"/>
      <w:marTop w:val="0"/>
      <w:marBottom w:val="0"/>
      <w:divBdr>
        <w:top w:val="none" w:sz="0" w:space="0" w:color="auto"/>
        <w:left w:val="none" w:sz="0" w:space="0" w:color="auto"/>
        <w:bottom w:val="none" w:sz="0" w:space="0" w:color="auto"/>
        <w:right w:val="none" w:sz="0" w:space="0" w:color="auto"/>
      </w:divBdr>
      <w:divsChild>
        <w:div w:id="1593392901">
          <w:marLeft w:val="0"/>
          <w:marRight w:val="0"/>
          <w:marTop w:val="0"/>
          <w:marBottom w:val="0"/>
          <w:divBdr>
            <w:top w:val="none" w:sz="0" w:space="0" w:color="auto"/>
            <w:left w:val="none" w:sz="0" w:space="0" w:color="auto"/>
            <w:bottom w:val="none" w:sz="0" w:space="0" w:color="auto"/>
            <w:right w:val="none" w:sz="0" w:space="0" w:color="auto"/>
          </w:divBdr>
          <w:divsChild>
            <w:div w:id="73018804">
              <w:marLeft w:val="0"/>
              <w:marRight w:val="0"/>
              <w:marTop w:val="0"/>
              <w:marBottom w:val="0"/>
              <w:divBdr>
                <w:top w:val="none" w:sz="0" w:space="0" w:color="auto"/>
                <w:left w:val="none" w:sz="0" w:space="0" w:color="auto"/>
                <w:bottom w:val="none" w:sz="0" w:space="0" w:color="auto"/>
                <w:right w:val="none" w:sz="0" w:space="0" w:color="auto"/>
              </w:divBdr>
              <w:divsChild>
                <w:div w:id="1180587631">
                  <w:marLeft w:val="0"/>
                  <w:marRight w:val="0"/>
                  <w:marTop w:val="0"/>
                  <w:marBottom w:val="0"/>
                  <w:divBdr>
                    <w:top w:val="none" w:sz="0" w:space="0" w:color="auto"/>
                    <w:left w:val="none" w:sz="0" w:space="0" w:color="auto"/>
                    <w:bottom w:val="none" w:sz="0" w:space="0" w:color="auto"/>
                    <w:right w:val="none" w:sz="0" w:space="0" w:color="auto"/>
                  </w:divBdr>
                  <w:divsChild>
                    <w:div w:id="3486211">
                      <w:marLeft w:val="0"/>
                      <w:marRight w:val="0"/>
                      <w:marTop w:val="0"/>
                      <w:marBottom w:val="0"/>
                      <w:divBdr>
                        <w:top w:val="none" w:sz="0" w:space="0" w:color="auto"/>
                        <w:left w:val="none" w:sz="0" w:space="0" w:color="auto"/>
                        <w:bottom w:val="none" w:sz="0" w:space="0" w:color="auto"/>
                        <w:right w:val="none" w:sz="0" w:space="0" w:color="auto"/>
                      </w:divBdr>
                      <w:divsChild>
                        <w:div w:id="460805436">
                          <w:marLeft w:val="0"/>
                          <w:marRight w:val="0"/>
                          <w:marTop w:val="0"/>
                          <w:marBottom w:val="0"/>
                          <w:divBdr>
                            <w:top w:val="none" w:sz="0" w:space="0" w:color="auto"/>
                            <w:left w:val="none" w:sz="0" w:space="0" w:color="auto"/>
                            <w:bottom w:val="none" w:sz="0" w:space="0" w:color="auto"/>
                            <w:right w:val="none" w:sz="0" w:space="0" w:color="auto"/>
                          </w:divBdr>
                          <w:divsChild>
                            <w:div w:id="385569458">
                              <w:marLeft w:val="0"/>
                              <w:marRight w:val="300"/>
                              <w:marTop w:val="180"/>
                              <w:marBottom w:val="0"/>
                              <w:divBdr>
                                <w:top w:val="none" w:sz="0" w:space="0" w:color="auto"/>
                                <w:left w:val="none" w:sz="0" w:space="0" w:color="auto"/>
                                <w:bottom w:val="none" w:sz="0" w:space="0" w:color="auto"/>
                                <w:right w:val="none" w:sz="0" w:space="0" w:color="auto"/>
                              </w:divBdr>
                              <w:divsChild>
                                <w:div w:id="8909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04950">
          <w:marLeft w:val="0"/>
          <w:marRight w:val="0"/>
          <w:marTop w:val="0"/>
          <w:marBottom w:val="0"/>
          <w:divBdr>
            <w:top w:val="none" w:sz="0" w:space="0" w:color="auto"/>
            <w:left w:val="none" w:sz="0" w:space="0" w:color="auto"/>
            <w:bottom w:val="none" w:sz="0" w:space="0" w:color="auto"/>
            <w:right w:val="none" w:sz="0" w:space="0" w:color="auto"/>
          </w:divBdr>
          <w:divsChild>
            <w:div w:id="1440687619">
              <w:marLeft w:val="0"/>
              <w:marRight w:val="0"/>
              <w:marTop w:val="0"/>
              <w:marBottom w:val="0"/>
              <w:divBdr>
                <w:top w:val="none" w:sz="0" w:space="0" w:color="auto"/>
                <w:left w:val="none" w:sz="0" w:space="0" w:color="auto"/>
                <w:bottom w:val="none" w:sz="0" w:space="0" w:color="auto"/>
                <w:right w:val="none" w:sz="0" w:space="0" w:color="auto"/>
              </w:divBdr>
              <w:divsChild>
                <w:div w:id="408888725">
                  <w:marLeft w:val="0"/>
                  <w:marRight w:val="0"/>
                  <w:marTop w:val="0"/>
                  <w:marBottom w:val="0"/>
                  <w:divBdr>
                    <w:top w:val="none" w:sz="0" w:space="0" w:color="auto"/>
                    <w:left w:val="none" w:sz="0" w:space="0" w:color="auto"/>
                    <w:bottom w:val="none" w:sz="0" w:space="0" w:color="auto"/>
                    <w:right w:val="none" w:sz="0" w:space="0" w:color="auto"/>
                  </w:divBdr>
                  <w:divsChild>
                    <w:div w:id="173039443">
                      <w:marLeft w:val="0"/>
                      <w:marRight w:val="0"/>
                      <w:marTop w:val="0"/>
                      <w:marBottom w:val="0"/>
                      <w:divBdr>
                        <w:top w:val="none" w:sz="0" w:space="0" w:color="auto"/>
                        <w:left w:val="none" w:sz="0" w:space="0" w:color="auto"/>
                        <w:bottom w:val="none" w:sz="0" w:space="0" w:color="auto"/>
                        <w:right w:val="none" w:sz="0" w:space="0" w:color="auto"/>
                      </w:divBdr>
                      <w:divsChild>
                        <w:div w:id="12160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572532">
      <w:bodyDiv w:val="1"/>
      <w:marLeft w:val="0"/>
      <w:marRight w:val="0"/>
      <w:marTop w:val="0"/>
      <w:marBottom w:val="0"/>
      <w:divBdr>
        <w:top w:val="none" w:sz="0" w:space="0" w:color="auto"/>
        <w:left w:val="none" w:sz="0" w:space="0" w:color="auto"/>
        <w:bottom w:val="none" w:sz="0" w:space="0" w:color="auto"/>
        <w:right w:val="none" w:sz="0" w:space="0" w:color="auto"/>
      </w:divBdr>
    </w:div>
    <w:div w:id="925846452">
      <w:bodyDiv w:val="1"/>
      <w:marLeft w:val="0"/>
      <w:marRight w:val="0"/>
      <w:marTop w:val="0"/>
      <w:marBottom w:val="0"/>
      <w:divBdr>
        <w:top w:val="none" w:sz="0" w:space="0" w:color="auto"/>
        <w:left w:val="none" w:sz="0" w:space="0" w:color="auto"/>
        <w:bottom w:val="none" w:sz="0" w:space="0" w:color="auto"/>
        <w:right w:val="none" w:sz="0" w:space="0" w:color="auto"/>
      </w:divBdr>
    </w:div>
    <w:div w:id="937835000">
      <w:bodyDiv w:val="1"/>
      <w:marLeft w:val="0"/>
      <w:marRight w:val="0"/>
      <w:marTop w:val="0"/>
      <w:marBottom w:val="0"/>
      <w:divBdr>
        <w:top w:val="none" w:sz="0" w:space="0" w:color="auto"/>
        <w:left w:val="none" w:sz="0" w:space="0" w:color="auto"/>
        <w:bottom w:val="none" w:sz="0" w:space="0" w:color="auto"/>
        <w:right w:val="none" w:sz="0" w:space="0" w:color="auto"/>
      </w:divBdr>
    </w:div>
    <w:div w:id="960185085">
      <w:bodyDiv w:val="1"/>
      <w:marLeft w:val="0"/>
      <w:marRight w:val="0"/>
      <w:marTop w:val="0"/>
      <w:marBottom w:val="0"/>
      <w:divBdr>
        <w:top w:val="none" w:sz="0" w:space="0" w:color="auto"/>
        <w:left w:val="none" w:sz="0" w:space="0" w:color="auto"/>
        <w:bottom w:val="none" w:sz="0" w:space="0" w:color="auto"/>
        <w:right w:val="none" w:sz="0" w:space="0" w:color="auto"/>
      </w:divBdr>
    </w:div>
    <w:div w:id="974067252">
      <w:bodyDiv w:val="1"/>
      <w:marLeft w:val="0"/>
      <w:marRight w:val="0"/>
      <w:marTop w:val="0"/>
      <w:marBottom w:val="0"/>
      <w:divBdr>
        <w:top w:val="none" w:sz="0" w:space="0" w:color="auto"/>
        <w:left w:val="none" w:sz="0" w:space="0" w:color="auto"/>
        <w:bottom w:val="none" w:sz="0" w:space="0" w:color="auto"/>
        <w:right w:val="none" w:sz="0" w:space="0" w:color="auto"/>
      </w:divBdr>
    </w:div>
    <w:div w:id="991102922">
      <w:bodyDiv w:val="1"/>
      <w:marLeft w:val="0"/>
      <w:marRight w:val="0"/>
      <w:marTop w:val="0"/>
      <w:marBottom w:val="0"/>
      <w:divBdr>
        <w:top w:val="none" w:sz="0" w:space="0" w:color="auto"/>
        <w:left w:val="none" w:sz="0" w:space="0" w:color="auto"/>
        <w:bottom w:val="none" w:sz="0" w:space="0" w:color="auto"/>
        <w:right w:val="none" w:sz="0" w:space="0" w:color="auto"/>
      </w:divBdr>
    </w:div>
    <w:div w:id="1004480149">
      <w:bodyDiv w:val="1"/>
      <w:marLeft w:val="0"/>
      <w:marRight w:val="0"/>
      <w:marTop w:val="0"/>
      <w:marBottom w:val="0"/>
      <w:divBdr>
        <w:top w:val="none" w:sz="0" w:space="0" w:color="auto"/>
        <w:left w:val="none" w:sz="0" w:space="0" w:color="auto"/>
        <w:bottom w:val="none" w:sz="0" w:space="0" w:color="auto"/>
        <w:right w:val="none" w:sz="0" w:space="0" w:color="auto"/>
      </w:divBdr>
    </w:div>
    <w:div w:id="1035348343">
      <w:bodyDiv w:val="1"/>
      <w:marLeft w:val="0"/>
      <w:marRight w:val="0"/>
      <w:marTop w:val="0"/>
      <w:marBottom w:val="0"/>
      <w:divBdr>
        <w:top w:val="none" w:sz="0" w:space="0" w:color="auto"/>
        <w:left w:val="none" w:sz="0" w:space="0" w:color="auto"/>
        <w:bottom w:val="none" w:sz="0" w:space="0" w:color="auto"/>
        <w:right w:val="none" w:sz="0" w:space="0" w:color="auto"/>
      </w:divBdr>
    </w:div>
    <w:div w:id="1039472197">
      <w:bodyDiv w:val="1"/>
      <w:marLeft w:val="0"/>
      <w:marRight w:val="0"/>
      <w:marTop w:val="0"/>
      <w:marBottom w:val="0"/>
      <w:divBdr>
        <w:top w:val="none" w:sz="0" w:space="0" w:color="auto"/>
        <w:left w:val="none" w:sz="0" w:space="0" w:color="auto"/>
        <w:bottom w:val="none" w:sz="0" w:space="0" w:color="auto"/>
        <w:right w:val="none" w:sz="0" w:space="0" w:color="auto"/>
      </w:divBdr>
    </w:div>
    <w:div w:id="1067147263">
      <w:bodyDiv w:val="1"/>
      <w:marLeft w:val="0"/>
      <w:marRight w:val="0"/>
      <w:marTop w:val="0"/>
      <w:marBottom w:val="0"/>
      <w:divBdr>
        <w:top w:val="none" w:sz="0" w:space="0" w:color="auto"/>
        <w:left w:val="none" w:sz="0" w:space="0" w:color="auto"/>
        <w:bottom w:val="none" w:sz="0" w:space="0" w:color="auto"/>
        <w:right w:val="none" w:sz="0" w:space="0" w:color="auto"/>
      </w:divBdr>
    </w:div>
    <w:div w:id="1085302436">
      <w:bodyDiv w:val="1"/>
      <w:marLeft w:val="0"/>
      <w:marRight w:val="0"/>
      <w:marTop w:val="0"/>
      <w:marBottom w:val="0"/>
      <w:divBdr>
        <w:top w:val="none" w:sz="0" w:space="0" w:color="auto"/>
        <w:left w:val="none" w:sz="0" w:space="0" w:color="auto"/>
        <w:bottom w:val="none" w:sz="0" w:space="0" w:color="auto"/>
        <w:right w:val="none" w:sz="0" w:space="0" w:color="auto"/>
      </w:divBdr>
      <w:divsChild>
        <w:div w:id="740982498">
          <w:marLeft w:val="0"/>
          <w:marRight w:val="0"/>
          <w:marTop w:val="0"/>
          <w:marBottom w:val="0"/>
          <w:divBdr>
            <w:top w:val="none" w:sz="0" w:space="0" w:color="auto"/>
            <w:left w:val="none" w:sz="0" w:space="0" w:color="auto"/>
            <w:bottom w:val="none" w:sz="0" w:space="0" w:color="auto"/>
            <w:right w:val="none" w:sz="0" w:space="0" w:color="auto"/>
          </w:divBdr>
        </w:div>
      </w:divsChild>
    </w:div>
    <w:div w:id="1096831876">
      <w:bodyDiv w:val="1"/>
      <w:marLeft w:val="0"/>
      <w:marRight w:val="0"/>
      <w:marTop w:val="0"/>
      <w:marBottom w:val="0"/>
      <w:divBdr>
        <w:top w:val="none" w:sz="0" w:space="0" w:color="auto"/>
        <w:left w:val="none" w:sz="0" w:space="0" w:color="auto"/>
        <w:bottom w:val="none" w:sz="0" w:space="0" w:color="auto"/>
        <w:right w:val="none" w:sz="0" w:space="0" w:color="auto"/>
      </w:divBdr>
    </w:div>
    <w:div w:id="1099714559">
      <w:bodyDiv w:val="1"/>
      <w:marLeft w:val="0"/>
      <w:marRight w:val="0"/>
      <w:marTop w:val="0"/>
      <w:marBottom w:val="0"/>
      <w:divBdr>
        <w:top w:val="none" w:sz="0" w:space="0" w:color="auto"/>
        <w:left w:val="none" w:sz="0" w:space="0" w:color="auto"/>
        <w:bottom w:val="none" w:sz="0" w:space="0" w:color="auto"/>
        <w:right w:val="none" w:sz="0" w:space="0" w:color="auto"/>
      </w:divBdr>
    </w:div>
    <w:div w:id="1105729559">
      <w:bodyDiv w:val="1"/>
      <w:marLeft w:val="0"/>
      <w:marRight w:val="0"/>
      <w:marTop w:val="0"/>
      <w:marBottom w:val="0"/>
      <w:divBdr>
        <w:top w:val="none" w:sz="0" w:space="0" w:color="auto"/>
        <w:left w:val="none" w:sz="0" w:space="0" w:color="auto"/>
        <w:bottom w:val="none" w:sz="0" w:space="0" w:color="auto"/>
        <w:right w:val="none" w:sz="0" w:space="0" w:color="auto"/>
      </w:divBdr>
    </w:div>
    <w:div w:id="1132018740">
      <w:bodyDiv w:val="1"/>
      <w:marLeft w:val="0"/>
      <w:marRight w:val="0"/>
      <w:marTop w:val="0"/>
      <w:marBottom w:val="0"/>
      <w:divBdr>
        <w:top w:val="none" w:sz="0" w:space="0" w:color="auto"/>
        <w:left w:val="none" w:sz="0" w:space="0" w:color="auto"/>
        <w:bottom w:val="none" w:sz="0" w:space="0" w:color="auto"/>
        <w:right w:val="none" w:sz="0" w:space="0" w:color="auto"/>
      </w:divBdr>
    </w:div>
    <w:div w:id="1147628269">
      <w:bodyDiv w:val="1"/>
      <w:marLeft w:val="0"/>
      <w:marRight w:val="0"/>
      <w:marTop w:val="0"/>
      <w:marBottom w:val="0"/>
      <w:divBdr>
        <w:top w:val="none" w:sz="0" w:space="0" w:color="auto"/>
        <w:left w:val="none" w:sz="0" w:space="0" w:color="auto"/>
        <w:bottom w:val="none" w:sz="0" w:space="0" w:color="auto"/>
        <w:right w:val="none" w:sz="0" w:space="0" w:color="auto"/>
      </w:divBdr>
    </w:div>
    <w:div w:id="1156800086">
      <w:bodyDiv w:val="1"/>
      <w:marLeft w:val="0"/>
      <w:marRight w:val="0"/>
      <w:marTop w:val="0"/>
      <w:marBottom w:val="0"/>
      <w:divBdr>
        <w:top w:val="none" w:sz="0" w:space="0" w:color="auto"/>
        <w:left w:val="none" w:sz="0" w:space="0" w:color="auto"/>
        <w:bottom w:val="none" w:sz="0" w:space="0" w:color="auto"/>
        <w:right w:val="none" w:sz="0" w:space="0" w:color="auto"/>
      </w:divBdr>
      <w:divsChild>
        <w:div w:id="650061241">
          <w:marLeft w:val="0"/>
          <w:marRight w:val="0"/>
          <w:marTop w:val="0"/>
          <w:marBottom w:val="0"/>
          <w:divBdr>
            <w:top w:val="none" w:sz="0" w:space="0" w:color="auto"/>
            <w:left w:val="none" w:sz="0" w:space="0" w:color="auto"/>
            <w:bottom w:val="none" w:sz="0" w:space="0" w:color="auto"/>
            <w:right w:val="none" w:sz="0" w:space="0" w:color="auto"/>
          </w:divBdr>
        </w:div>
      </w:divsChild>
    </w:div>
    <w:div w:id="1190873580">
      <w:bodyDiv w:val="1"/>
      <w:marLeft w:val="0"/>
      <w:marRight w:val="0"/>
      <w:marTop w:val="0"/>
      <w:marBottom w:val="0"/>
      <w:divBdr>
        <w:top w:val="none" w:sz="0" w:space="0" w:color="auto"/>
        <w:left w:val="none" w:sz="0" w:space="0" w:color="auto"/>
        <w:bottom w:val="none" w:sz="0" w:space="0" w:color="auto"/>
        <w:right w:val="none" w:sz="0" w:space="0" w:color="auto"/>
      </w:divBdr>
    </w:div>
    <w:div w:id="1198540558">
      <w:bodyDiv w:val="1"/>
      <w:marLeft w:val="0"/>
      <w:marRight w:val="0"/>
      <w:marTop w:val="0"/>
      <w:marBottom w:val="0"/>
      <w:divBdr>
        <w:top w:val="none" w:sz="0" w:space="0" w:color="auto"/>
        <w:left w:val="none" w:sz="0" w:space="0" w:color="auto"/>
        <w:bottom w:val="none" w:sz="0" w:space="0" w:color="auto"/>
        <w:right w:val="none" w:sz="0" w:space="0" w:color="auto"/>
      </w:divBdr>
    </w:div>
    <w:div w:id="1211259868">
      <w:bodyDiv w:val="1"/>
      <w:marLeft w:val="0"/>
      <w:marRight w:val="0"/>
      <w:marTop w:val="0"/>
      <w:marBottom w:val="0"/>
      <w:divBdr>
        <w:top w:val="none" w:sz="0" w:space="0" w:color="auto"/>
        <w:left w:val="none" w:sz="0" w:space="0" w:color="auto"/>
        <w:bottom w:val="none" w:sz="0" w:space="0" w:color="auto"/>
        <w:right w:val="none" w:sz="0" w:space="0" w:color="auto"/>
      </w:divBdr>
    </w:div>
    <w:div w:id="1211570169">
      <w:bodyDiv w:val="1"/>
      <w:marLeft w:val="0"/>
      <w:marRight w:val="0"/>
      <w:marTop w:val="0"/>
      <w:marBottom w:val="0"/>
      <w:divBdr>
        <w:top w:val="none" w:sz="0" w:space="0" w:color="auto"/>
        <w:left w:val="none" w:sz="0" w:space="0" w:color="auto"/>
        <w:bottom w:val="none" w:sz="0" w:space="0" w:color="auto"/>
        <w:right w:val="none" w:sz="0" w:space="0" w:color="auto"/>
      </w:divBdr>
    </w:div>
    <w:div w:id="1214734779">
      <w:bodyDiv w:val="1"/>
      <w:marLeft w:val="0"/>
      <w:marRight w:val="0"/>
      <w:marTop w:val="0"/>
      <w:marBottom w:val="0"/>
      <w:divBdr>
        <w:top w:val="none" w:sz="0" w:space="0" w:color="auto"/>
        <w:left w:val="none" w:sz="0" w:space="0" w:color="auto"/>
        <w:bottom w:val="none" w:sz="0" w:space="0" w:color="auto"/>
        <w:right w:val="none" w:sz="0" w:space="0" w:color="auto"/>
      </w:divBdr>
    </w:div>
    <w:div w:id="1216116418">
      <w:bodyDiv w:val="1"/>
      <w:marLeft w:val="0"/>
      <w:marRight w:val="0"/>
      <w:marTop w:val="0"/>
      <w:marBottom w:val="0"/>
      <w:divBdr>
        <w:top w:val="none" w:sz="0" w:space="0" w:color="auto"/>
        <w:left w:val="none" w:sz="0" w:space="0" w:color="auto"/>
        <w:bottom w:val="none" w:sz="0" w:space="0" w:color="auto"/>
        <w:right w:val="none" w:sz="0" w:space="0" w:color="auto"/>
      </w:divBdr>
    </w:div>
    <w:div w:id="1235971626">
      <w:bodyDiv w:val="1"/>
      <w:marLeft w:val="0"/>
      <w:marRight w:val="0"/>
      <w:marTop w:val="0"/>
      <w:marBottom w:val="0"/>
      <w:divBdr>
        <w:top w:val="none" w:sz="0" w:space="0" w:color="auto"/>
        <w:left w:val="none" w:sz="0" w:space="0" w:color="auto"/>
        <w:bottom w:val="none" w:sz="0" w:space="0" w:color="auto"/>
        <w:right w:val="none" w:sz="0" w:space="0" w:color="auto"/>
      </w:divBdr>
    </w:div>
    <w:div w:id="1249340086">
      <w:bodyDiv w:val="1"/>
      <w:marLeft w:val="0"/>
      <w:marRight w:val="0"/>
      <w:marTop w:val="0"/>
      <w:marBottom w:val="0"/>
      <w:divBdr>
        <w:top w:val="none" w:sz="0" w:space="0" w:color="auto"/>
        <w:left w:val="none" w:sz="0" w:space="0" w:color="auto"/>
        <w:bottom w:val="none" w:sz="0" w:space="0" w:color="auto"/>
        <w:right w:val="none" w:sz="0" w:space="0" w:color="auto"/>
      </w:divBdr>
    </w:div>
    <w:div w:id="1260790511">
      <w:bodyDiv w:val="1"/>
      <w:marLeft w:val="0"/>
      <w:marRight w:val="0"/>
      <w:marTop w:val="0"/>
      <w:marBottom w:val="0"/>
      <w:divBdr>
        <w:top w:val="none" w:sz="0" w:space="0" w:color="auto"/>
        <w:left w:val="none" w:sz="0" w:space="0" w:color="auto"/>
        <w:bottom w:val="none" w:sz="0" w:space="0" w:color="auto"/>
        <w:right w:val="none" w:sz="0" w:space="0" w:color="auto"/>
      </w:divBdr>
    </w:div>
    <w:div w:id="1261572032">
      <w:bodyDiv w:val="1"/>
      <w:marLeft w:val="0"/>
      <w:marRight w:val="0"/>
      <w:marTop w:val="0"/>
      <w:marBottom w:val="0"/>
      <w:divBdr>
        <w:top w:val="none" w:sz="0" w:space="0" w:color="auto"/>
        <w:left w:val="none" w:sz="0" w:space="0" w:color="auto"/>
        <w:bottom w:val="none" w:sz="0" w:space="0" w:color="auto"/>
        <w:right w:val="none" w:sz="0" w:space="0" w:color="auto"/>
      </w:divBdr>
    </w:div>
    <w:div w:id="1275332125">
      <w:bodyDiv w:val="1"/>
      <w:marLeft w:val="0"/>
      <w:marRight w:val="0"/>
      <w:marTop w:val="0"/>
      <w:marBottom w:val="0"/>
      <w:divBdr>
        <w:top w:val="none" w:sz="0" w:space="0" w:color="auto"/>
        <w:left w:val="none" w:sz="0" w:space="0" w:color="auto"/>
        <w:bottom w:val="none" w:sz="0" w:space="0" w:color="auto"/>
        <w:right w:val="none" w:sz="0" w:space="0" w:color="auto"/>
      </w:divBdr>
    </w:div>
    <w:div w:id="1297636396">
      <w:bodyDiv w:val="1"/>
      <w:marLeft w:val="0"/>
      <w:marRight w:val="0"/>
      <w:marTop w:val="0"/>
      <w:marBottom w:val="0"/>
      <w:divBdr>
        <w:top w:val="none" w:sz="0" w:space="0" w:color="auto"/>
        <w:left w:val="none" w:sz="0" w:space="0" w:color="auto"/>
        <w:bottom w:val="none" w:sz="0" w:space="0" w:color="auto"/>
        <w:right w:val="none" w:sz="0" w:space="0" w:color="auto"/>
      </w:divBdr>
    </w:div>
    <w:div w:id="1326593409">
      <w:bodyDiv w:val="1"/>
      <w:marLeft w:val="0"/>
      <w:marRight w:val="0"/>
      <w:marTop w:val="0"/>
      <w:marBottom w:val="0"/>
      <w:divBdr>
        <w:top w:val="none" w:sz="0" w:space="0" w:color="auto"/>
        <w:left w:val="none" w:sz="0" w:space="0" w:color="auto"/>
        <w:bottom w:val="none" w:sz="0" w:space="0" w:color="auto"/>
        <w:right w:val="none" w:sz="0" w:space="0" w:color="auto"/>
      </w:divBdr>
      <w:divsChild>
        <w:div w:id="1636788013">
          <w:marLeft w:val="0"/>
          <w:marRight w:val="0"/>
          <w:marTop w:val="0"/>
          <w:marBottom w:val="0"/>
          <w:divBdr>
            <w:top w:val="none" w:sz="0" w:space="0" w:color="auto"/>
            <w:left w:val="none" w:sz="0" w:space="0" w:color="auto"/>
            <w:bottom w:val="none" w:sz="0" w:space="0" w:color="auto"/>
            <w:right w:val="none" w:sz="0" w:space="0" w:color="auto"/>
          </w:divBdr>
        </w:div>
        <w:div w:id="2032754914">
          <w:marLeft w:val="0"/>
          <w:marRight w:val="0"/>
          <w:marTop w:val="0"/>
          <w:marBottom w:val="0"/>
          <w:divBdr>
            <w:top w:val="none" w:sz="0" w:space="0" w:color="auto"/>
            <w:left w:val="none" w:sz="0" w:space="0" w:color="auto"/>
            <w:bottom w:val="none" w:sz="0" w:space="0" w:color="auto"/>
            <w:right w:val="none" w:sz="0" w:space="0" w:color="auto"/>
          </w:divBdr>
        </w:div>
      </w:divsChild>
    </w:div>
    <w:div w:id="1352757847">
      <w:bodyDiv w:val="1"/>
      <w:marLeft w:val="0"/>
      <w:marRight w:val="0"/>
      <w:marTop w:val="0"/>
      <w:marBottom w:val="0"/>
      <w:divBdr>
        <w:top w:val="none" w:sz="0" w:space="0" w:color="auto"/>
        <w:left w:val="none" w:sz="0" w:space="0" w:color="auto"/>
        <w:bottom w:val="none" w:sz="0" w:space="0" w:color="auto"/>
        <w:right w:val="none" w:sz="0" w:space="0" w:color="auto"/>
      </w:divBdr>
    </w:div>
    <w:div w:id="1360930438">
      <w:bodyDiv w:val="1"/>
      <w:marLeft w:val="0"/>
      <w:marRight w:val="0"/>
      <w:marTop w:val="0"/>
      <w:marBottom w:val="0"/>
      <w:divBdr>
        <w:top w:val="none" w:sz="0" w:space="0" w:color="auto"/>
        <w:left w:val="none" w:sz="0" w:space="0" w:color="auto"/>
        <w:bottom w:val="none" w:sz="0" w:space="0" w:color="auto"/>
        <w:right w:val="none" w:sz="0" w:space="0" w:color="auto"/>
      </w:divBdr>
    </w:div>
    <w:div w:id="1362780555">
      <w:bodyDiv w:val="1"/>
      <w:marLeft w:val="0"/>
      <w:marRight w:val="0"/>
      <w:marTop w:val="0"/>
      <w:marBottom w:val="0"/>
      <w:divBdr>
        <w:top w:val="none" w:sz="0" w:space="0" w:color="auto"/>
        <w:left w:val="none" w:sz="0" w:space="0" w:color="auto"/>
        <w:bottom w:val="none" w:sz="0" w:space="0" w:color="auto"/>
        <w:right w:val="none" w:sz="0" w:space="0" w:color="auto"/>
      </w:divBdr>
    </w:div>
    <w:div w:id="1365639537">
      <w:bodyDiv w:val="1"/>
      <w:marLeft w:val="0"/>
      <w:marRight w:val="0"/>
      <w:marTop w:val="0"/>
      <w:marBottom w:val="0"/>
      <w:divBdr>
        <w:top w:val="none" w:sz="0" w:space="0" w:color="auto"/>
        <w:left w:val="none" w:sz="0" w:space="0" w:color="auto"/>
        <w:bottom w:val="none" w:sz="0" w:space="0" w:color="auto"/>
        <w:right w:val="none" w:sz="0" w:space="0" w:color="auto"/>
      </w:divBdr>
    </w:div>
    <w:div w:id="1379746320">
      <w:bodyDiv w:val="1"/>
      <w:marLeft w:val="0"/>
      <w:marRight w:val="0"/>
      <w:marTop w:val="0"/>
      <w:marBottom w:val="0"/>
      <w:divBdr>
        <w:top w:val="none" w:sz="0" w:space="0" w:color="auto"/>
        <w:left w:val="none" w:sz="0" w:space="0" w:color="auto"/>
        <w:bottom w:val="none" w:sz="0" w:space="0" w:color="auto"/>
        <w:right w:val="none" w:sz="0" w:space="0" w:color="auto"/>
      </w:divBdr>
    </w:div>
    <w:div w:id="1392998539">
      <w:bodyDiv w:val="1"/>
      <w:marLeft w:val="0"/>
      <w:marRight w:val="0"/>
      <w:marTop w:val="0"/>
      <w:marBottom w:val="0"/>
      <w:divBdr>
        <w:top w:val="none" w:sz="0" w:space="0" w:color="auto"/>
        <w:left w:val="none" w:sz="0" w:space="0" w:color="auto"/>
        <w:bottom w:val="none" w:sz="0" w:space="0" w:color="auto"/>
        <w:right w:val="none" w:sz="0" w:space="0" w:color="auto"/>
      </w:divBdr>
    </w:div>
    <w:div w:id="1410073776">
      <w:bodyDiv w:val="1"/>
      <w:marLeft w:val="0"/>
      <w:marRight w:val="0"/>
      <w:marTop w:val="0"/>
      <w:marBottom w:val="0"/>
      <w:divBdr>
        <w:top w:val="none" w:sz="0" w:space="0" w:color="auto"/>
        <w:left w:val="none" w:sz="0" w:space="0" w:color="auto"/>
        <w:bottom w:val="none" w:sz="0" w:space="0" w:color="auto"/>
        <w:right w:val="none" w:sz="0" w:space="0" w:color="auto"/>
      </w:divBdr>
    </w:div>
    <w:div w:id="1431244880">
      <w:bodyDiv w:val="1"/>
      <w:marLeft w:val="0"/>
      <w:marRight w:val="0"/>
      <w:marTop w:val="0"/>
      <w:marBottom w:val="0"/>
      <w:divBdr>
        <w:top w:val="none" w:sz="0" w:space="0" w:color="auto"/>
        <w:left w:val="none" w:sz="0" w:space="0" w:color="auto"/>
        <w:bottom w:val="none" w:sz="0" w:space="0" w:color="auto"/>
        <w:right w:val="none" w:sz="0" w:space="0" w:color="auto"/>
      </w:divBdr>
    </w:div>
    <w:div w:id="1437017478">
      <w:bodyDiv w:val="1"/>
      <w:marLeft w:val="0"/>
      <w:marRight w:val="0"/>
      <w:marTop w:val="0"/>
      <w:marBottom w:val="0"/>
      <w:divBdr>
        <w:top w:val="none" w:sz="0" w:space="0" w:color="auto"/>
        <w:left w:val="none" w:sz="0" w:space="0" w:color="auto"/>
        <w:bottom w:val="none" w:sz="0" w:space="0" w:color="auto"/>
        <w:right w:val="none" w:sz="0" w:space="0" w:color="auto"/>
      </w:divBdr>
    </w:div>
    <w:div w:id="1447194562">
      <w:bodyDiv w:val="1"/>
      <w:marLeft w:val="0"/>
      <w:marRight w:val="0"/>
      <w:marTop w:val="0"/>
      <w:marBottom w:val="0"/>
      <w:divBdr>
        <w:top w:val="none" w:sz="0" w:space="0" w:color="auto"/>
        <w:left w:val="none" w:sz="0" w:space="0" w:color="auto"/>
        <w:bottom w:val="none" w:sz="0" w:space="0" w:color="auto"/>
        <w:right w:val="none" w:sz="0" w:space="0" w:color="auto"/>
      </w:divBdr>
    </w:div>
    <w:div w:id="1465659650">
      <w:bodyDiv w:val="1"/>
      <w:marLeft w:val="0"/>
      <w:marRight w:val="0"/>
      <w:marTop w:val="0"/>
      <w:marBottom w:val="0"/>
      <w:divBdr>
        <w:top w:val="none" w:sz="0" w:space="0" w:color="auto"/>
        <w:left w:val="none" w:sz="0" w:space="0" w:color="auto"/>
        <w:bottom w:val="none" w:sz="0" w:space="0" w:color="auto"/>
        <w:right w:val="none" w:sz="0" w:space="0" w:color="auto"/>
      </w:divBdr>
    </w:div>
    <w:div w:id="1484732435">
      <w:bodyDiv w:val="1"/>
      <w:marLeft w:val="0"/>
      <w:marRight w:val="0"/>
      <w:marTop w:val="0"/>
      <w:marBottom w:val="0"/>
      <w:divBdr>
        <w:top w:val="none" w:sz="0" w:space="0" w:color="auto"/>
        <w:left w:val="none" w:sz="0" w:space="0" w:color="auto"/>
        <w:bottom w:val="none" w:sz="0" w:space="0" w:color="auto"/>
        <w:right w:val="none" w:sz="0" w:space="0" w:color="auto"/>
      </w:divBdr>
    </w:div>
    <w:div w:id="1533112936">
      <w:bodyDiv w:val="1"/>
      <w:marLeft w:val="0"/>
      <w:marRight w:val="0"/>
      <w:marTop w:val="0"/>
      <w:marBottom w:val="0"/>
      <w:divBdr>
        <w:top w:val="none" w:sz="0" w:space="0" w:color="auto"/>
        <w:left w:val="none" w:sz="0" w:space="0" w:color="auto"/>
        <w:bottom w:val="none" w:sz="0" w:space="0" w:color="auto"/>
        <w:right w:val="none" w:sz="0" w:space="0" w:color="auto"/>
      </w:divBdr>
    </w:div>
    <w:div w:id="1555001665">
      <w:bodyDiv w:val="1"/>
      <w:marLeft w:val="0"/>
      <w:marRight w:val="0"/>
      <w:marTop w:val="0"/>
      <w:marBottom w:val="0"/>
      <w:divBdr>
        <w:top w:val="none" w:sz="0" w:space="0" w:color="auto"/>
        <w:left w:val="none" w:sz="0" w:space="0" w:color="auto"/>
        <w:bottom w:val="none" w:sz="0" w:space="0" w:color="auto"/>
        <w:right w:val="none" w:sz="0" w:space="0" w:color="auto"/>
      </w:divBdr>
    </w:div>
    <w:div w:id="1561749573">
      <w:bodyDiv w:val="1"/>
      <w:marLeft w:val="0"/>
      <w:marRight w:val="0"/>
      <w:marTop w:val="0"/>
      <w:marBottom w:val="0"/>
      <w:divBdr>
        <w:top w:val="none" w:sz="0" w:space="0" w:color="auto"/>
        <w:left w:val="none" w:sz="0" w:space="0" w:color="auto"/>
        <w:bottom w:val="none" w:sz="0" w:space="0" w:color="auto"/>
        <w:right w:val="none" w:sz="0" w:space="0" w:color="auto"/>
      </w:divBdr>
    </w:div>
    <w:div w:id="1568878951">
      <w:bodyDiv w:val="1"/>
      <w:marLeft w:val="0"/>
      <w:marRight w:val="0"/>
      <w:marTop w:val="0"/>
      <w:marBottom w:val="0"/>
      <w:divBdr>
        <w:top w:val="none" w:sz="0" w:space="0" w:color="auto"/>
        <w:left w:val="none" w:sz="0" w:space="0" w:color="auto"/>
        <w:bottom w:val="none" w:sz="0" w:space="0" w:color="auto"/>
        <w:right w:val="none" w:sz="0" w:space="0" w:color="auto"/>
      </w:divBdr>
      <w:divsChild>
        <w:div w:id="297690872">
          <w:marLeft w:val="0"/>
          <w:marRight w:val="0"/>
          <w:marTop w:val="0"/>
          <w:marBottom w:val="0"/>
          <w:divBdr>
            <w:top w:val="none" w:sz="0" w:space="0" w:color="auto"/>
            <w:left w:val="none" w:sz="0" w:space="0" w:color="auto"/>
            <w:bottom w:val="none" w:sz="0" w:space="0" w:color="auto"/>
            <w:right w:val="none" w:sz="0" w:space="0" w:color="auto"/>
          </w:divBdr>
        </w:div>
      </w:divsChild>
    </w:div>
    <w:div w:id="1580019173">
      <w:bodyDiv w:val="1"/>
      <w:marLeft w:val="0"/>
      <w:marRight w:val="0"/>
      <w:marTop w:val="0"/>
      <w:marBottom w:val="0"/>
      <w:divBdr>
        <w:top w:val="none" w:sz="0" w:space="0" w:color="auto"/>
        <w:left w:val="none" w:sz="0" w:space="0" w:color="auto"/>
        <w:bottom w:val="none" w:sz="0" w:space="0" w:color="auto"/>
        <w:right w:val="none" w:sz="0" w:space="0" w:color="auto"/>
      </w:divBdr>
    </w:div>
    <w:div w:id="1585869371">
      <w:bodyDiv w:val="1"/>
      <w:marLeft w:val="0"/>
      <w:marRight w:val="0"/>
      <w:marTop w:val="0"/>
      <w:marBottom w:val="0"/>
      <w:divBdr>
        <w:top w:val="none" w:sz="0" w:space="0" w:color="auto"/>
        <w:left w:val="none" w:sz="0" w:space="0" w:color="auto"/>
        <w:bottom w:val="none" w:sz="0" w:space="0" w:color="auto"/>
        <w:right w:val="none" w:sz="0" w:space="0" w:color="auto"/>
      </w:divBdr>
    </w:div>
    <w:div w:id="1598783179">
      <w:bodyDiv w:val="1"/>
      <w:marLeft w:val="0"/>
      <w:marRight w:val="0"/>
      <w:marTop w:val="0"/>
      <w:marBottom w:val="0"/>
      <w:divBdr>
        <w:top w:val="none" w:sz="0" w:space="0" w:color="auto"/>
        <w:left w:val="none" w:sz="0" w:space="0" w:color="auto"/>
        <w:bottom w:val="none" w:sz="0" w:space="0" w:color="auto"/>
        <w:right w:val="none" w:sz="0" w:space="0" w:color="auto"/>
      </w:divBdr>
    </w:div>
    <w:div w:id="1602909312">
      <w:bodyDiv w:val="1"/>
      <w:marLeft w:val="0"/>
      <w:marRight w:val="0"/>
      <w:marTop w:val="0"/>
      <w:marBottom w:val="0"/>
      <w:divBdr>
        <w:top w:val="none" w:sz="0" w:space="0" w:color="auto"/>
        <w:left w:val="none" w:sz="0" w:space="0" w:color="auto"/>
        <w:bottom w:val="none" w:sz="0" w:space="0" w:color="auto"/>
        <w:right w:val="none" w:sz="0" w:space="0" w:color="auto"/>
      </w:divBdr>
    </w:div>
    <w:div w:id="1610312787">
      <w:bodyDiv w:val="1"/>
      <w:marLeft w:val="0"/>
      <w:marRight w:val="0"/>
      <w:marTop w:val="0"/>
      <w:marBottom w:val="0"/>
      <w:divBdr>
        <w:top w:val="none" w:sz="0" w:space="0" w:color="auto"/>
        <w:left w:val="none" w:sz="0" w:space="0" w:color="auto"/>
        <w:bottom w:val="none" w:sz="0" w:space="0" w:color="auto"/>
        <w:right w:val="none" w:sz="0" w:space="0" w:color="auto"/>
      </w:divBdr>
    </w:div>
    <w:div w:id="1613785274">
      <w:bodyDiv w:val="1"/>
      <w:marLeft w:val="0"/>
      <w:marRight w:val="0"/>
      <w:marTop w:val="0"/>
      <w:marBottom w:val="0"/>
      <w:divBdr>
        <w:top w:val="none" w:sz="0" w:space="0" w:color="auto"/>
        <w:left w:val="none" w:sz="0" w:space="0" w:color="auto"/>
        <w:bottom w:val="none" w:sz="0" w:space="0" w:color="auto"/>
        <w:right w:val="none" w:sz="0" w:space="0" w:color="auto"/>
      </w:divBdr>
    </w:div>
    <w:div w:id="1617447284">
      <w:bodyDiv w:val="1"/>
      <w:marLeft w:val="0"/>
      <w:marRight w:val="0"/>
      <w:marTop w:val="0"/>
      <w:marBottom w:val="0"/>
      <w:divBdr>
        <w:top w:val="none" w:sz="0" w:space="0" w:color="auto"/>
        <w:left w:val="none" w:sz="0" w:space="0" w:color="auto"/>
        <w:bottom w:val="none" w:sz="0" w:space="0" w:color="auto"/>
        <w:right w:val="none" w:sz="0" w:space="0" w:color="auto"/>
      </w:divBdr>
    </w:div>
    <w:div w:id="1629123029">
      <w:bodyDiv w:val="1"/>
      <w:marLeft w:val="0"/>
      <w:marRight w:val="0"/>
      <w:marTop w:val="0"/>
      <w:marBottom w:val="0"/>
      <w:divBdr>
        <w:top w:val="none" w:sz="0" w:space="0" w:color="auto"/>
        <w:left w:val="none" w:sz="0" w:space="0" w:color="auto"/>
        <w:bottom w:val="none" w:sz="0" w:space="0" w:color="auto"/>
        <w:right w:val="none" w:sz="0" w:space="0" w:color="auto"/>
      </w:divBdr>
    </w:div>
    <w:div w:id="1647660441">
      <w:bodyDiv w:val="1"/>
      <w:marLeft w:val="0"/>
      <w:marRight w:val="0"/>
      <w:marTop w:val="0"/>
      <w:marBottom w:val="0"/>
      <w:divBdr>
        <w:top w:val="none" w:sz="0" w:space="0" w:color="auto"/>
        <w:left w:val="none" w:sz="0" w:space="0" w:color="auto"/>
        <w:bottom w:val="none" w:sz="0" w:space="0" w:color="auto"/>
        <w:right w:val="none" w:sz="0" w:space="0" w:color="auto"/>
      </w:divBdr>
    </w:div>
    <w:div w:id="1651472303">
      <w:bodyDiv w:val="1"/>
      <w:marLeft w:val="0"/>
      <w:marRight w:val="0"/>
      <w:marTop w:val="0"/>
      <w:marBottom w:val="0"/>
      <w:divBdr>
        <w:top w:val="none" w:sz="0" w:space="0" w:color="auto"/>
        <w:left w:val="none" w:sz="0" w:space="0" w:color="auto"/>
        <w:bottom w:val="none" w:sz="0" w:space="0" w:color="auto"/>
        <w:right w:val="none" w:sz="0" w:space="0" w:color="auto"/>
      </w:divBdr>
    </w:div>
    <w:div w:id="1664701744">
      <w:bodyDiv w:val="1"/>
      <w:marLeft w:val="0"/>
      <w:marRight w:val="0"/>
      <w:marTop w:val="0"/>
      <w:marBottom w:val="0"/>
      <w:divBdr>
        <w:top w:val="none" w:sz="0" w:space="0" w:color="auto"/>
        <w:left w:val="none" w:sz="0" w:space="0" w:color="auto"/>
        <w:bottom w:val="none" w:sz="0" w:space="0" w:color="auto"/>
        <w:right w:val="none" w:sz="0" w:space="0" w:color="auto"/>
      </w:divBdr>
    </w:div>
    <w:div w:id="1672024952">
      <w:bodyDiv w:val="1"/>
      <w:marLeft w:val="0"/>
      <w:marRight w:val="0"/>
      <w:marTop w:val="0"/>
      <w:marBottom w:val="0"/>
      <w:divBdr>
        <w:top w:val="none" w:sz="0" w:space="0" w:color="auto"/>
        <w:left w:val="none" w:sz="0" w:space="0" w:color="auto"/>
        <w:bottom w:val="none" w:sz="0" w:space="0" w:color="auto"/>
        <w:right w:val="none" w:sz="0" w:space="0" w:color="auto"/>
      </w:divBdr>
    </w:div>
    <w:div w:id="1677875820">
      <w:bodyDiv w:val="1"/>
      <w:marLeft w:val="0"/>
      <w:marRight w:val="0"/>
      <w:marTop w:val="0"/>
      <w:marBottom w:val="0"/>
      <w:divBdr>
        <w:top w:val="none" w:sz="0" w:space="0" w:color="auto"/>
        <w:left w:val="none" w:sz="0" w:space="0" w:color="auto"/>
        <w:bottom w:val="none" w:sz="0" w:space="0" w:color="auto"/>
        <w:right w:val="none" w:sz="0" w:space="0" w:color="auto"/>
      </w:divBdr>
    </w:div>
    <w:div w:id="1706713498">
      <w:bodyDiv w:val="1"/>
      <w:marLeft w:val="0"/>
      <w:marRight w:val="0"/>
      <w:marTop w:val="0"/>
      <w:marBottom w:val="0"/>
      <w:divBdr>
        <w:top w:val="none" w:sz="0" w:space="0" w:color="auto"/>
        <w:left w:val="none" w:sz="0" w:space="0" w:color="auto"/>
        <w:bottom w:val="none" w:sz="0" w:space="0" w:color="auto"/>
        <w:right w:val="none" w:sz="0" w:space="0" w:color="auto"/>
      </w:divBdr>
    </w:div>
    <w:div w:id="1720470729">
      <w:bodyDiv w:val="1"/>
      <w:marLeft w:val="0"/>
      <w:marRight w:val="0"/>
      <w:marTop w:val="0"/>
      <w:marBottom w:val="0"/>
      <w:divBdr>
        <w:top w:val="none" w:sz="0" w:space="0" w:color="auto"/>
        <w:left w:val="none" w:sz="0" w:space="0" w:color="auto"/>
        <w:bottom w:val="none" w:sz="0" w:space="0" w:color="auto"/>
        <w:right w:val="none" w:sz="0" w:space="0" w:color="auto"/>
      </w:divBdr>
    </w:div>
    <w:div w:id="1735203333">
      <w:bodyDiv w:val="1"/>
      <w:marLeft w:val="0"/>
      <w:marRight w:val="0"/>
      <w:marTop w:val="0"/>
      <w:marBottom w:val="0"/>
      <w:divBdr>
        <w:top w:val="none" w:sz="0" w:space="0" w:color="auto"/>
        <w:left w:val="none" w:sz="0" w:space="0" w:color="auto"/>
        <w:bottom w:val="none" w:sz="0" w:space="0" w:color="auto"/>
        <w:right w:val="none" w:sz="0" w:space="0" w:color="auto"/>
      </w:divBdr>
    </w:div>
    <w:div w:id="1737432042">
      <w:bodyDiv w:val="1"/>
      <w:marLeft w:val="0"/>
      <w:marRight w:val="0"/>
      <w:marTop w:val="0"/>
      <w:marBottom w:val="0"/>
      <w:divBdr>
        <w:top w:val="none" w:sz="0" w:space="0" w:color="auto"/>
        <w:left w:val="none" w:sz="0" w:space="0" w:color="auto"/>
        <w:bottom w:val="none" w:sz="0" w:space="0" w:color="auto"/>
        <w:right w:val="none" w:sz="0" w:space="0" w:color="auto"/>
      </w:divBdr>
    </w:div>
    <w:div w:id="1764063257">
      <w:bodyDiv w:val="1"/>
      <w:marLeft w:val="0"/>
      <w:marRight w:val="0"/>
      <w:marTop w:val="0"/>
      <w:marBottom w:val="0"/>
      <w:divBdr>
        <w:top w:val="none" w:sz="0" w:space="0" w:color="auto"/>
        <w:left w:val="none" w:sz="0" w:space="0" w:color="auto"/>
        <w:bottom w:val="none" w:sz="0" w:space="0" w:color="auto"/>
        <w:right w:val="none" w:sz="0" w:space="0" w:color="auto"/>
      </w:divBdr>
    </w:div>
    <w:div w:id="1764260269">
      <w:bodyDiv w:val="1"/>
      <w:marLeft w:val="0"/>
      <w:marRight w:val="0"/>
      <w:marTop w:val="0"/>
      <w:marBottom w:val="0"/>
      <w:divBdr>
        <w:top w:val="none" w:sz="0" w:space="0" w:color="auto"/>
        <w:left w:val="none" w:sz="0" w:space="0" w:color="auto"/>
        <w:bottom w:val="none" w:sz="0" w:space="0" w:color="auto"/>
        <w:right w:val="none" w:sz="0" w:space="0" w:color="auto"/>
      </w:divBdr>
    </w:div>
    <w:div w:id="1769807073">
      <w:bodyDiv w:val="1"/>
      <w:marLeft w:val="0"/>
      <w:marRight w:val="0"/>
      <w:marTop w:val="0"/>
      <w:marBottom w:val="0"/>
      <w:divBdr>
        <w:top w:val="none" w:sz="0" w:space="0" w:color="auto"/>
        <w:left w:val="none" w:sz="0" w:space="0" w:color="auto"/>
        <w:bottom w:val="none" w:sz="0" w:space="0" w:color="auto"/>
        <w:right w:val="none" w:sz="0" w:space="0" w:color="auto"/>
      </w:divBdr>
    </w:div>
    <w:div w:id="1779525377">
      <w:bodyDiv w:val="1"/>
      <w:marLeft w:val="0"/>
      <w:marRight w:val="0"/>
      <w:marTop w:val="0"/>
      <w:marBottom w:val="0"/>
      <w:divBdr>
        <w:top w:val="none" w:sz="0" w:space="0" w:color="auto"/>
        <w:left w:val="none" w:sz="0" w:space="0" w:color="auto"/>
        <w:bottom w:val="none" w:sz="0" w:space="0" w:color="auto"/>
        <w:right w:val="none" w:sz="0" w:space="0" w:color="auto"/>
      </w:divBdr>
    </w:div>
    <w:div w:id="1783183816">
      <w:bodyDiv w:val="1"/>
      <w:marLeft w:val="0"/>
      <w:marRight w:val="0"/>
      <w:marTop w:val="0"/>
      <w:marBottom w:val="0"/>
      <w:divBdr>
        <w:top w:val="none" w:sz="0" w:space="0" w:color="auto"/>
        <w:left w:val="none" w:sz="0" w:space="0" w:color="auto"/>
        <w:bottom w:val="none" w:sz="0" w:space="0" w:color="auto"/>
        <w:right w:val="none" w:sz="0" w:space="0" w:color="auto"/>
      </w:divBdr>
    </w:div>
    <w:div w:id="1806118654">
      <w:bodyDiv w:val="1"/>
      <w:marLeft w:val="0"/>
      <w:marRight w:val="0"/>
      <w:marTop w:val="0"/>
      <w:marBottom w:val="0"/>
      <w:divBdr>
        <w:top w:val="none" w:sz="0" w:space="0" w:color="auto"/>
        <w:left w:val="none" w:sz="0" w:space="0" w:color="auto"/>
        <w:bottom w:val="none" w:sz="0" w:space="0" w:color="auto"/>
        <w:right w:val="none" w:sz="0" w:space="0" w:color="auto"/>
      </w:divBdr>
    </w:div>
    <w:div w:id="1826123189">
      <w:bodyDiv w:val="1"/>
      <w:marLeft w:val="0"/>
      <w:marRight w:val="0"/>
      <w:marTop w:val="0"/>
      <w:marBottom w:val="0"/>
      <w:divBdr>
        <w:top w:val="none" w:sz="0" w:space="0" w:color="auto"/>
        <w:left w:val="none" w:sz="0" w:space="0" w:color="auto"/>
        <w:bottom w:val="none" w:sz="0" w:space="0" w:color="auto"/>
        <w:right w:val="none" w:sz="0" w:space="0" w:color="auto"/>
      </w:divBdr>
    </w:div>
    <w:div w:id="1833837923">
      <w:bodyDiv w:val="1"/>
      <w:marLeft w:val="0"/>
      <w:marRight w:val="0"/>
      <w:marTop w:val="0"/>
      <w:marBottom w:val="0"/>
      <w:divBdr>
        <w:top w:val="none" w:sz="0" w:space="0" w:color="auto"/>
        <w:left w:val="none" w:sz="0" w:space="0" w:color="auto"/>
        <w:bottom w:val="none" w:sz="0" w:space="0" w:color="auto"/>
        <w:right w:val="none" w:sz="0" w:space="0" w:color="auto"/>
      </w:divBdr>
    </w:div>
    <w:div w:id="1846165767">
      <w:bodyDiv w:val="1"/>
      <w:marLeft w:val="0"/>
      <w:marRight w:val="0"/>
      <w:marTop w:val="0"/>
      <w:marBottom w:val="0"/>
      <w:divBdr>
        <w:top w:val="none" w:sz="0" w:space="0" w:color="auto"/>
        <w:left w:val="none" w:sz="0" w:space="0" w:color="auto"/>
        <w:bottom w:val="none" w:sz="0" w:space="0" w:color="auto"/>
        <w:right w:val="none" w:sz="0" w:space="0" w:color="auto"/>
      </w:divBdr>
    </w:div>
    <w:div w:id="1863739556">
      <w:bodyDiv w:val="1"/>
      <w:marLeft w:val="0"/>
      <w:marRight w:val="0"/>
      <w:marTop w:val="0"/>
      <w:marBottom w:val="0"/>
      <w:divBdr>
        <w:top w:val="none" w:sz="0" w:space="0" w:color="auto"/>
        <w:left w:val="none" w:sz="0" w:space="0" w:color="auto"/>
        <w:bottom w:val="none" w:sz="0" w:space="0" w:color="auto"/>
        <w:right w:val="none" w:sz="0" w:space="0" w:color="auto"/>
      </w:divBdr>
    </w:div>
    <w:div w:id="1889996034">
      <w:bodyDiv w:val="1"/>
      <w:marLeft w:val="0"/>
      <w:marRight w:val="0"/>
      <w:marTop w:val="0"/>
      <w:marBottom w:val="0"/>
      <w:divBdr>
        <w:top w:val="none" w:sz="0" w:space="0" w:color="auto"/>
        <w:left w:val="none" w:sz="0" w:space="0" w:color="auto"/>
        <w:bottom w:val="none" w:sz="0" w:space="0" w:color="auto"/>
        <w:right w:val="none" w:sz="0" w:space="0" w:color="auto"/>
      </w:divBdr>
    </w:div>
    <w:div w:id="1903250632">
      <w:bodyDiv w:val="1"/>
      <w:marLeft w:val="0"/>
      <w:marRight w:val="0"/>
      <w:marTop w:val="0"/>
      <w:marBottom w:val="0"/>
      <w:divBdr>
        <w:top w:val="none" w:sz="0" w:space="0" w:color="auto"/>
        <w:left w:val="none" w:sz="0" w:space="0" w:color="auto"/>
        <w:bottom w:val="none" w:sz="0" w:space="0" w:color="auto"/>
        <w:right w:val="none" w:sz="0" w:space="0" w:color="auto"/>
      </w:divBdr>
    </w:div>
    <w:div w:id="1905947841">
      <w:bodyDiv w:val="1"/>
      <w:marLeft w:val="0"/>
      <w:marRight w:val="0"/>
      <w:marTop w:val="0"/>
      <w:marBottom w:val="0"/>
      <w:divBdr>
        <w:top w:val="none" w:sz="0" w:space="0" w:color="auto"/>
        <w:left w:val="none" w:sz="0" w:space="0" w:color="auto"/>
        <w:bottom w:val="none" w:sz="0" w:space="0" w:color="auto"/>
        <w:right w:val="none" w:sz="0" w:space="0" w:color="auto"/>
      </w:divBdr>
    </w:div>
    <w:div w:id="1908950232">
      <w:bodyDiv w:val="1"/>
      <w:marLeft w:val="0"/>
      <w:marRight w:val="0"/>
      <w:marTop w:val="0"/>
      <w:marBottom w:val="0"/>
      <w:divBdr>
        <w:top w:val="none" w:sz="0" w:space="0" w:color="auto"/>
        <w:left w:val="none" w:sz="0" w:space="0" w:color="auto"/>
        <w:bottom w:val="none" w:sz="0" w:space="0" w:color="auto"/>
        <w:right w:val="none" w:sz="0" w:space="0" w:color="auto"/>
      </w:divBdr>
    </w:div>
    <w:div w:id="1909532978">
      <w:bodyDiv w:val="1"/>
      <w:marLeft w:val="0"/>
      <w:marRight w:val="0"/>
      <w:marTop w:val="0"/>
      <w:marBottom w:val="0"/>
      <w:divBdr>
        <w:top w:val="none" w:sz="0" w:space="0" w:color="auto"/>
        <w:left w:val="none" w:sz="0" w:space="0" w:color="auto"/>
        <w:bottom w:val="none" w:sz="0" w:space="0" w:color="auto"/>
        <w:right w:val="none" w:sz="0" w:space="0" w:color="auto"/>
      </w:divBdr>
    </w:div>
    <w:div w:id="1918713197">
      <w:bodyDiv w:val="1"/>
      <w:marLeft w:val="0"/>
      <w:marRight w:val="0"/>
      <w:marTop w:val="0"/>
      <w:marBottom w:val="0"/>
      <w:divBdr>
        <w:top w:val="none" w:sz="0" w:space="0" w:color="auto"/>
        <w:left w:val="none" w:sz="0" w:space="0" w:color="auto"/>
        <w:bottom w:val="none" w:sz="0" w:space="0" w:color="auto"/>
        <w:right w:val="none" w:sz="0" w:space="0" w:color="auto"/>
      </w:divBdr>
    </w:div>
    <w:div w:id="1932204969">
      <w:bodyDiv w:val="1"/>
      <w:marLeft w:val="0"/>
      <w:marRight w:val="0"/>
      <w:marTop w:val="0"/>
      <w:marBottom w:val="0"/>
      <w:divBdr>
        <w:top w:val="none" w:sz="0" w:space="0" w:color="auto"/>
        <w:left w:val="none" w:sz="0" w:space="0" w:color="auto"/>
        <w:bottom w:val="none" w:sz="0" w:space="0" w:color="auto"/>
        <w:right w:val="none" w:sz="0" w:space="0" w:color="auto"/>
      </w:divBdr>
    </w:div>
    <w:div w:id="1946501507">
      <w:bodyDiv w:val="1"/>
      <w:marLeft w:val="0"/>
      <w:marRight w:val="0"/>
      <w:marTop w:val="0"/>
      <w:marBottom w:val="0"/>
      <w:divBdr>
        <w:top w:val="none" w:sz="0" w:space="0" w:color="auto"/>
        <w:left w:val="none" w:sz="0" w:space="0" w:color="auto"/>
        <w:bottom w:val="none" w:sz="0" w:space="0" w:color="auto"/>
        <w:right w:val="none" w:sz="0" w:space="0" w:color="auto"/>
      </w:divBdr>
    </w:div>
    <w:div w:id="1948005651">
      <w:bodyDiv w:val="1"/>
      <w:marLeft w:val="0"/>
      <w:marRight w:val="0"/>
      <w:marTop w:val="0"/>
      <w:marBottom w:val="0"/>
      <w:divBdr>
        <w:top w:val="none" w:sz="0" w:space="0" w:color="auto"/>
        <w:left w:val="none" w:sz="0" w:space="0" w:color="auto"/>
        <w:bottom w:val="none" w:sz="0" w:space="0" w:color="auto"/>
        <w:right w:val="none" w:sz="0" w:space="0" w:color="auto"/>
      </w:divBdr>
    </w:div>
    <w:div w:id="1960527814">
      <w:bodyDiv w:val="1"/>
      <w:marLeft w:val="0"/>
      <w:marRight w:val="0"/>
      <w:marTop w:val="0"/>
      <w:marBottom w:val="0"/>
      <w:divBdr>
        <w:top w:val="none" w:sz="0" w:space="0" w:color="auto"/>
        <w:left w:val="none" w:sz="0" w:space="0" w:color="auto"/>
        <w:bottom w:val="none" w:sz="0" w:space="0" w:color="auto"/>
        <w:right w:val="none" w:sz="0" w:space="0" w:color="auto"/>
      </w:divBdr>
    </w:div>
    <w:div w:id="1971395625">
      <w:bodyDiv w:val="1"/>
      <w:marLeft w:val="0"/>
      <w:marRight w:val="0"/>
      <w:marTop w:val="0"/>
      <w:marBottom w:val="0"/>
      <w:divBdr>
        <w:top w:val="none" w:sz="0" w:space="0" w:color="auto"/>
        <w:left w:val="none" w:sz="0" w:space="0" w:color="auto"/>
        <w:bottom w:val="none" w:sz="0" w:space="0" w:color="auto"/>
        <w:right w:val="none" w:sz="0" w:space="0" w:color="auto"/>
      </w:divBdr>
    </w:div>
    <w:div w:id="1986006335">
      <w:bodyDiv w:val="1"/>
      <w:marLeft w:val="0"/>
      <w:marRight w:val="0"/>
      <w:marTop w:val="0"/>
      <w:marBottom w:val="0"/>
      <w:divBdr>
        <w:top w:val="none" w:sz="0" w:space="0" w:color="auto"/>
        <w:left w:val="none" w:sz="0" w:space="0" w:color="auto"/>
        <w:bottom w:val="none" w:sz="0" w:space="0" w:color="auto"/>
        <w:right w:val="none" w:sz="0" w:space="0" w:color="auto"/>
      </w:divBdr>
    </w:div>
    <w:div w:id="1991985307">
      <w:bodyDiv w:val="1"/>
      <w:marLeft w:val="0"/>
      <w:marRight w:val="0"/>
      <w:marTop w:val="0"/>
      <w:marBottom w:val="0"/>
      <w:divBdr>
        <w:top w:val="none" w:sz="0" w:space="0" w:color="auto"/>
        <w:left w:val="none" w:sz="0" w:space="0" w:color="auto"/>
        <w:bottom w:val="none" w:sz="0" w:space="0" w:color="auto"/>
        <w:right w:val="none" w:sz="0" w:space="0" w:color="auto"/>
      </w:divBdr>
    </w:div>
    <w:div w:id="1997606715">
      <w:bodyDiv w:val="1"/>
      <w:marLeft w:val="0"/>
      <w:marRight w:val="0"/>
      <w:marTop w:val="0"/>
      <w:marBottom w:val="0"/>
      <w:divBdr>
        <w:top w:val="none" w:sz="0" w:space="0" w:color="auto"/>
        <w:left w:val="none" w:sz="0" w:space="0" w:color="auto"/>
        <w:bottom w:val="none" w:sz="0" w:space="0" w:color="auto"/>
        <w:right w:val="none" w:sz="0" w:space="0" w:color="auto"/>
      </w:divBdr>
    </w:div>
    <w:div w:id="2009286921">
      <w:bodyDiv w:val="1"/>
      <w:marLeft w:val="0"/>
      <w:marRight w:val="0"/>
      <w:marTop w:val="0"/>
      <w:marBottom w:val="0"/>
      <w:divBdr>
        <w:top w:val="none" w:sz="0" w:space="0" w:color="auto"/>
        <w:left w:val="none" w:sz="0" w:space="0" w:color="auto"/>
        <w:bottom w:val="none" w:sz="0" w:space="0" w:color="auto"/>
        <w:right w:val="none" w:sz="0" w:space="0" w:color="auto"/>
      </w:divBdr>
    </w:div>
    <w:div w:id="2016373076">
      <w:bodyDiv w:val="1"/>
      <w:marLeft w:val="0"/>
      <w:marRight w:val="0"/>
      <w:marTop w:val="0"/>
      <w:marBottom w:val="0"/>
      <w:divBdr>
        <w:top w:val="none" w:sz="0" w:space="0" w:color="auto"/>
        <w:left w:val="none" w:sz="0" w:space="0" w:color="auto"/>
        <w:bottom w:val="none" w:sz="0" w:space="0" w:color="auto"/>
        <w:right w:val="none" w:sz="0" w:space="0" w:color="auto"/>
      </w:divBdr>
    </w:div>
    <w:div w:id="2022849408">
      <w:bodyDiv w:val="1"/>
      <w:marLeft w:val="0"/>
      <w:marRight w:val="0"/>
      <w:marTop w:val="0"/>
      <w:marBottom w:val="0"/>
      <w:divBdr>
        <w:top w:val="none" w:sz="0" w:space="0" w:color="auto"/>
        <w:left w:val="none" w:sz="0" w:space="0" w:color="auto"/>
        <w:bottom w:val="none" w:sz="0" w:space="0" w:color="auto"/>
        <w:right w:val="none" w:sz="0" w:space="0" w:color="auto"/>
      </w:divBdr>
    </w:div>
    <w:div w:id="2024043165">
      <w:bodyDiv w:val="1"/>
      <w:marLeft w:val="0"/>
      <w:marRight w:val="0"/>
      <w:marTop w:val="0"/>
      <w:marBottom w:val="0"/>
      <w:divBdr>
        <w:top w:val="none" w:sz="0" w:space="0" w:color="auto"/>
        <w:left w:val="none" w:sz="0" w:space="0" w:color="auto"/>
        <w:bottom w:val="none" w:sz="0" w:space="0" w:color="auto"/>
        <w:right w:val="none" w:sz="0" w:space="0" w:color="auto"/>
      </w:divBdr>
    </w:div>
    <w:div w:id="2027294534">
      <w:bodyDiv w:val="1"/>
      <w:marLeft w:val="0"/>
      <w:marRight w:val="0"/>
      <w:marTop w:val="0"/>
      <w:marBottom w:val="0"/>
      <w:divBdr>
        <w:top w:val="none" w:sz="0" w:space="0" w:color="auto"/>
        <w:left w:val="none" w:sz="0" w:space="0" w:color="auto"/>
        <w:bottom w:val="none" w:sz="0" w:space="0" w:color="auto"/>
        <w:right w:val="none" w:sz="0" w:space="0" w:color="auto"/>
      </w:divBdr>
    </w:div>
    <w:div w:id="2053579127">
      <w:bodyDiv w:val="1"/>
      <w:marLeft w:val="0"/>
      <w:marRight w:val="0"/>
      <w:marTop w:val="0"/>
      <w:marBottom w:val="0"/>
      <w:divBdr>
        <w:top w:val="none" w:sz="0" w:space="0" w:color="auto"/>
        <w:left w:val="none" w:sz="0" w:space="0" w:color="auto"/>
        <w:bottom w:val="none" w:sz="0" w:space="0" w:color="auto"/>
        <w:right w:val="none" w:sz="0" w:space="0" w:color="auto"/>
      </w:divBdr>
    </w:div>
    <w:div w:id="2070227052">
      <w:bodyDiv w:val="1"/>
      <w:marLeft w:val="0"/>
      <w:marRight w:val="0"/>
      <w:marTop w:val="0"/>
      <w:marBottom w:val="0"/>
      <w:divBdr>
        <w:top w:val="none" w:sz="0" w:space="0" w:color="auto"/>
        <w:left w:val="none" w:sz="0" w:space="0" w:color="auto"/>
        <w:bottom w:val="none" w:sz="0" w:space="0" w:color="auto"/>
        <w:right w:val="none" w:sz="0" w:space="0" w:color="auto"/>
      </w:divBdr>
    </w:div>
    <w:div w:id="2104187077">
      <w:bodyDiv w:val="1"/>
      <w:marLeft w:val="0"/>
      <w:marRight w:val="0"/>
      <w:marTop w:val="0"/>
      <w:marBottom w:val="0"/>
      <w:divBdr>
        <w:top w:val="none" w:sz="0" w:space="0" w:color="auto"/>
        <w:left w:val="none" w:sz="0" w:space="0" w:color="auto"/>
        <w:bottom w:val="none" w:sz="0" w:space="0" w:color="auto"/>
        <w:right w:val="none" w:sz="0" w:space="0" w:color="auto"/>
      </w:divBdr>
    </w:div>
    <w:div w:id="2120906026">
      <w:bodyDiv w:val="1"/>
      <w:marLeft w:val="0"/>
      <w:marRight w:val="0"/>
      <w:marTop w:val="0"/>
      <w:marBottom w:val="0"/>
      <w:divBdr>
        <w:top w:val="none" w:sz="0" w:space="0" w:color="auto"/>
        <w:left w:val="none" w:sz="0" w:space="0" w:color="auto"/>
        <w:bottom w:val="none" w:sz="0" w:space="0" w:color="auto"/>
        <w:right w:val="none" w:sz="0" w:space="0" w:color="auto"/>
      </w:divBdr>
    </w:div>
    <w:div w:id="2134515730">
      <w:bodyDiv w:val="1"/>
      <w:marLeft w:val="0"/>
      <w:marRight w:val="0"/>
      <w:marTop w:val="0"/>
      <w:marBottom w:val="0"/>
      <w:divBdr>
        <w:top w:val="none" w:sz="0" w:space="0" w:color="auto"/>
        <w:left w:val="none" w:sz="0" w:space="0" w:color="auto"/>
        <w:bottom w:val="none" w:sz="0" w:space="0" w:color="auto"/>
        <w:right w:val="none" w:sz="0" w:space="0" w:color="auto"/>
      </w:divBdr>
    </w:div>
    <w:div w:id="2142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creativecommons.org/licenses/by-nc-nd/4.0/legalcode" TargetMode="External"/><Relationship Id="rId17" Type="http://schemas.openxmlformats.org/officeDocument/2006/relationships/image" Target="media/image7.png"/><Relationship Id="rId25" Type="http://schemas.openxmlformats.org/officeDocument/2006/relationships/hyperlink" Target="https://ru.m.winipedia.orq"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ncbilgeyayincilik.co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ywacademia.com/index.php/turkmuzigi"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Kam01</b:Tag>
    <b:SourceType>JournalArticle</b:SourceType>
    <b:Guid>{9D486182-8BB6-42F1-BA78-EA916D46B416}</b:Guid>
    <b:Author>
      <b:Author>
        <b:NameList>
          <b:Person>
            <b:Last>Kampmann</b:Last>
            <b:First>B.W.</b:First>
          </b:Person>
        </b:NameList>
      </b:Author>
    </b:Author>
    <b:Title>Playing and gaming</b:Title>
    <b:JournalName>The Int. J. of Computer Game Res. 3-1</b:JournalName>
    <b:Year>2001</b:Year>
    <b:RefOrder>13</b:RefOrder>
  </b:Source>
  <b:Source>
    <b:Tag>Jon10</b:Tag>
    <b:SourceType>JournalArticle</b:SourceType>
    <b:Guid>{19DF2798-187F-4636-BCBA-65A5F7EF9FE9}</b:Guid>
    <b:Author>
      <b:Author>
        <b:NameList>
          <b:Person>
            <b:Last>Jonasson</b:Last>
            <b:First>K.</b:First>
          </b:Person>
          <b:Person>
            <b:Last>Thiburg</b:Last>
            <b:First>J.</b:First>
          </b:Person>
        </b:NameList>
      </b:Author>
    </b:Author>
    <b:Title>Electronic sports and its impact on future sports</b:Title>
    <b:JournalName>Sport in Society 13(2)</b:JournalName>
    <b:Year>2010</b:Year>
    <b:Pages>287-299</b:Pages>
    <b:RefOrder>14</b:RefOrder>
  </b:Source>
  <b:Source>
    <b:Tag>New18</b:Tag>
    <b:SourceType>InternetSite</b:SourceType>
    <b:Guid>{7A976841-1662-4BBD-AB94-B4812DE99EAF}</b:Guid>
    <b:Author>
      <b:Author>
        <b:NameList>
          <b:Person>
            <b:Last>Newell</b:Last>
            <b:First>A.</b:First>
          </b:Person>
        </b:NameList>
      </b:Author>
    </b:Author>
    <b:Title>How much money does Faker make? We break it down</b:Title>
    <b:Year>2018</b:Year>
    <b:InternetSiteTitle>dotesports.com</b:InternetSiteTitle>
    <b:Month>October</b:Month>
    <b:Day>03</b:Day>
    <b:URL>dotesports.com/league-oflegends/news/faker-earnings-league-of-legends-14357</b:URL>
    <b:LCID>en-US</b:LCID>
    <b:RefOrder>15</b:RefOrder>
  </b:Source>
  <b:Source>
    <b:Tag>PCo14</b:Tag>
    <b:SourceType>Film</b:SourceType>
    <b:Guid>{C5630772-FE41-4F2F-B597-391A778F1A62}</b:Guid>
    <b:Title>Free to Play</b:Title>
    <b:Year>2014</b:Year>
    <b:ProductionCompany>Vlave Corporation</b:ProductionCompany>
    <b:Author>
      <b:Director>
        <b:NameList>
          <b:Person>
            <b:Last>Co</b:Last>
            <b:First>P.</b:First>
          </b:Person>
        </b:NameList>
      </b:Director>
    </b:Author>
    <b:CountryRegion>USA</b:CountryRegion>
    <b:LCID>en-US</b:LCID>
    <b:RefOrder>16</b:RefOrder>
  </b:Source>
  <b:Source>
    <b:Tag>Ham17</b:Tag>
    <b:SourceType>JournalArticle</b:SourceType>
    <b:Guid>{C4EAB29E-771C-42FD-A9D4-C3728C6DA85F}</b:Guid>
    <b:Title>"What is eSports and why do people watch it?"</b:Title>
    <b:Year>2017</b:Year>
    <b:Author>
      <b:Author>
        <b:NameList>
          <b:Person>
            <b:Last>Hamari</b:Last>
            <b:First>J.</b:First>
          </b:Person>
          <b:Person>
            <b:Last>Sjöblom</b:Last>
            <b:First>M.</b:First>
          </b:Person>
        </b:NameList>
      </b:Author>
    </b:Author>
    <b:JournalName>Internet Research, 27 (2)</b:JournalName>
    <b:Pages>211-232. doi.org/10.1108/IntR-04-2016-0085</b:Pages>
    <b:RefOrder>17</b:RefOrder>
  </b:Source>
  <b:Source>
    <b:Tag>Koc19</b:Tag>
    <b:SourceType>Report</b:SourceType>
    <b:Guid>{B4A2BA7F-9889-4012-8BC2-2539EFD800F2}</b:Guid>
    <b:Author>
      <b:Author>
        <b:NameList>
          <b:Person>
            <b:Last>Kocadağ</b:Last>
            <b:First>M.</b:First>
          </b:Person>
        </b:NameList>
      </b:Author>
    </b:Author>
    <b:Title>Investigating career decision levels of adolescents interested in electronic sports in terms of several variables (Master Thesis)</b:Title>
    <b:Year>2019</b:Year>
    <b:Publisher>Bursa Uludağ University Educational Sciences</b:Publisher>
    <b:City>Bursa</b:City>
    <b:RefOrder>18</b:RefOrder>
  </b:Source>
  <b:Source>
    <b:Tag>Nil19</b:Tag>
    <b:SourceType>DocumentFromInternetSite</b:SourceType>
    <b:Guid>{3931E2D2-1383-420F-B8D9-74890105A4A2}</b:Guid>
    <b:Title>Looking into possible mental factors that affect professional esports players (Dissertation)</b:Title>
    <b:Year>2019</b:Year>
    <b:Author>
      <b:Author>
        <b:NameList>
          <b:Person>
            <b:Last>Nilsson</b:Last>
            <b:First>F.</b:First>
          </b:Person>
          <b:Person>
            <b:Last>Lee</b:Last>
            <b:First>J.</b:First>
          </b:Person>
        </b:NameList>
      </b:Author>
    </b:Author>
    <b:URL>http://urn.kb.se/resolve?urn=urn:nbn:se:uu:diva-393700</b:URL>
    <b:LCID>en-US</b:LCID>
    <b:RefOrder>19</b:RefOrder>
  </b:Source>
  <b:Source>
    <b:Tag>Lej18</b:Tag>
    <b:SourceType>InternetSite</b:SourceType>
    <b:Guid>{C05972AF-CBD7-484D-9E80-62D9E12CEC92}</b:Guid>
    <b:Title>How fast is fast? Some pro gamers make 10 moves per second</b:Title>
    <b:Year>2018</b:Year>
    <b:Month>October</b:Month>
    <b:Day>24</b:Day>
    <b:URL>https://www.nbcnews.com/technology/how-fast-is-fast-some-pro-gamers-make-10-moves-per-second-8C11422946</b:URL>
    <b:Author>
      <b:Author>
        <b:NameList>
          <b:Person>
            <b:Last>Lejacq</b:Last>
            <b:First>Y.</b:First>
          </b:Person>
        </b:NameList>
      </b:Author>
    </b:Author>
    <b:LCID>en-US</b:LCID>
    <b:RefOrder>20</b:RefOrder>
  </b:Source>
  <b:Source>
    <b:Tag>DiF19</b:Tag>
    <b:SourceType>JournalArticle</b:SourceType>
    <b:Guid>{B2CB268B-5B53-45E5-A4A6-52AFBEFB458A}</b:Guid>
    <b:Title>Managing the health of the eSport athlete: an integrated health management model</b:Title>
    <b:Year>2019</b:Year>
    <b:Author>
      <b:Author>
        <b:NameList>
          <b:Person>
            <b:Last>DiFrancisco-Donoghue</b:Last>
            <b:First>J.</b:First>
          </b:Person>
          <b:Person>
            <b:Last>Balentine</b:Last>
            <b:First>J.</b:First>
          </b:Person>
          <b:Person>
            <b:Last>Schmidt</b:Last>
            <b:First>G.</b:First>
          </b:Person>
          <b:Person>
            <b:Last>Zwibel</b:Last>
            <b:First>H.</b:First>
          </b:Person>
        </b:NameList>
      </b:Author>
    </b:Author>
    <b:JournalName>BMJ Open Sport &amp; Exercise Medicine</b:JournalName>
    <b:Pages>doi: 10.1136/bmjsem-2018-000467</b:Pages>
    <b:RefOrder>21</b:RefOrder>
  </b:Source>
  <b:Source>
    <b:Tag>Erz18</b:Tag>
    <b:SourceType>InternetSite</b:SourceType>
    <b:Guid>{A4F86F11-CA54-4BC9-8B7E-CA98E22D96D5}</b:Guid>
    <b:Title>Mental health issues remain pervasive problemin epsorts scene.</b:Title>
    <b:Year>2018</b:Year>
    <b:Month>August</b:Month>
    <b:Day>20</b:Day>
    <b:Author>
      <b:Author>
        <b:NameList>
          <b:Person>
            <b:Last>Erzberger</b:Last>
            <b:First>T.</b:First>
          </b:Person>
        </b:NameList>
      </b:Author>
    </b:Author>
    <b:InternetSiteTitle>ESPN Sports</b:InternetSiteTitle>
    <b:URL>www.espn.com/esports/story/_/id/24427802/mental-health-issues-esports-remain-silent-very-real-threat-players</b:URL>
    <b:LCID>en-US</b:LCID>
    <b:RefOrder>22</b:RefOrder>
  </b:Source>
  <b:Source>
    <b:Tag>Smi19</b:Tag>
    <b:SourceType>JournalArticle</b:SourceType>
    <b:Guid>{8BD4A191-3389-4D52-A652-2E454024CAA0}</b:Guid>
    <b:Title>Identifying stressors and coping strategies of elite esports competitors</b:Title>
    <b:Year>2019</b:Year>
    <b:Author>
      <b:Author>
        <b:NameList>
          <b:Person>
            <b:Last>Smith</b:Last>
            <b:First>M.J.</b:First>
          </b:Person>
          <b:Person>
            <b:Last>Birch</b:Last>
            <b:First>P.D.</b:First>
          </b:Person>
          <b:Person>
            <b:Last>Bright</b:Last>
            <b:First>D.</b:First>
          </b:Person>
        </b:NameList>
      </b:Author>
    </b:Author>
    <b:JournalName>International Journal of Gaming and Computer-Meidated Simulations (IJGCMS) 11(2)</b:JournalName>
    <b:Pages>22-39. doi:10.4018/IJGCMS.2019040102</b:Pages>
    <b:LCID>en-US</b:LCID>
    <b:RefOrder>23</b:RefOrder>
  </b:Source>
  <b:Source>
    <b:Tag>Ste19</b:Tag>
    <b:SourceType>JournalArticle</b:SourceType>
    <b:Guid>{3C5EBF72-DC54-4544-9945-07FA0F1ADAFD}</b:Guid>
    <b:Author>
      <b:Author>
        <b:NameList>
          <b:Person>
            <b:Last>Steinkuehler</b:Last>
            <b:First>C.</b:First>
          </b:Person>
        </b:NameList>
      </b:Author>
    </b:Author>
    <b:Title>Esports Research: Critical, Empirical, and Historical Studies of Competitive Videogame Play</b:Title>
    <b:JournalName>Games and Culture. 15(1)</b:JournalName>
    <b:Year>2019</b:Year>
    <b:Pages>3-8. https://doi.org/10.1177/1555412019836855</b:Pages>
    <b:LCID>en-US</b:LCID>
    <b:RefOrder>24</b:RefOrder>
  </b:Source>
  <b:Source>
    <b:Tag>Joi16</b:Tag>
    <b:SourceType>InternetSite</b:SourceType>
    <b:Guid>{E4701BA9-6A72-4E53-AF1F-40AADCC556E6}</b:Guid>
    <b:Title>Lucrative Streaming is Destroying the Careers in China Says iceiceice</b:Title>
    <b:Year>2016</b:Year>
    <b:Month>November</b:Month>
    <b:Day>4</b:Day>
    <b:URL>https://www.joindota.com/en/news/46242-lucrative-streaming-is-destroyingthecareers-</b:URL>
    <b:Author>
      <b:Author>
        <b:NameList>
          <b:Person>
            <b:Last>Joindota</b:Last>
          </b:Person>
        </b:NameList>
      </b:Author>
    </b:Author>
    <b:LCID>en-US</b:LCID>
    <b:RefOrder>25</b:RefOrder>
  </b:Source>
  <b:Source>
    <b:Tag>Hal18</b:Tag>
    <b:SourceType>JournalArticle</b:SourceType>
    <b:Guid>{B6015B8F-DE41-4B18-83BE-4095847C155D}</b:Guid>
    <b:Title>'eSports-Competitive sports or recreational activity?'</b:Title>
    <b:Year>2018</b:Year>
    <b:Author>
      <b:Author>
        <b:NameList>
          <b:Person>
            <b:Last>Hallman</b:Last>
            <b:First>K.</b:First>
          </b:Person>
          <b:Person>
            <b:Last>Giel</b:Last>
            <b:First>T.</b:First>
          </b:Person>
        </b:NameList>
      </b:Author>
    </b:Author>
    <b:JournalName>Sport Management Review. 21(1)</b:JournalName>
    <b:Pages>14-20. doi:10.1016/j.smr.2017.07.011.</b:Pages>
    <b:RefOrder>26</b:RefOrder>
  </b:Source>
  <b:Source>
    <b:Tag>Tal19</b:Tag>
    <b:SourceType>InternetSite</b:SourceType>
    <b:Guid>{6194D97F-11CC-4B0D-8014-344D276B27DE}</b:Guid>
    <b:Title>According to a new study Dota 2 has the most toxic online community</b:Title>
    <b:Year>2019</b:Year>
    <b:Author>
      <b:Author>
        <b:NameList>
          <b:Person>
            <b:Last>Talbot</b:Last>
            <b:First>C.</b:First>
          </b:Person>
        </b:NameList>
      </b:Author>
    </b:Author>
    <b:Month>July</b:Month>
    <b:Day>26</b:Day>
    <b:URL>www.pcgamesn.com/dota-2/toxic-online-community</b:URL>
    <b:LCID>en-US</b:LCID>
    <b:RefOrder>27</b:RefOrder>
  </b:Source>
  <b:Source>
    <b:Tag>Rag20</b:Tag>
    <b:SourceType>InternetSite</b:SourceType>
    <b:Guid>{7AF061C8-FCE6-4E4B-902C-3C79277DFDD0}</b:Guid>
    <b:Author>
      <b:Author>
        <b:NameList>
          <b:Person>
            <b:Last>Raghuram</b:Last>
            <b:First>V.</b:First>
          </b:Person>
        </b:NameList>
      </b:Author>
    </b:Author>
    <b:Title>Valve bans TIMS, Gabbi and 23savage for Toxicity</b:Title>
    <b:Year>2020</b:Year>
    <b:Month>January</b:Month>
    <b:Day>22</b:Day>
    <b:URL>afkgaming.com/articles/dota2/News/3142-Valve-bans-TIMS-Gabbi-and-23savage-for-Toxicity</b:URL>
    <b:LCID>en-US</b:LCID>
    <b:RefOrder>28</b:RefOrder>
  </b:Source>
  <b:Source>
    <b:Tag>Pis19</b:Tag>
    <b:SourceType>JournalArticle</b:SourceType>
    <b:Guid>{00669961-A18E-417C-8473-81B62F7FA3ED}</b:Guid>
    <b:Title>Features of mental activity of students-esport players</b:Title>
    <b:Year>2019</b:Year>
    <b:Author>
      <b:Author>
        <b:NameList>
          <b:Person>
            <b:Last>Pishchik</b:Last>
            <b:First>V.I.</b:First>
          </b:Person>
          <b:Person>
            <b:Last>Molokhina</b:Last>
            <b:First>G.A.</b:First>
          </b:Person>
          <b:Person>
            <b:Last>Petrenko</b:Last>
            <b:First>E.A.</b:First>
          </b:Person>
          <b:Person>
            <b:Last>Milova Yu</b:Last>
            <b:First>V.</b:First>
          </b:Person>
        </b:NameList>
      </b:Author>
    </b:Author>
    <b:JournalName>International Journal of Cognitive Research in Science, Engineering and Education (IJCRSEE). 7(2)</b:JournalName>
    <b:Pages>67-76</b:Pages>
    <b:RefOrder>29</b:RefOrder>
  </b:Source>
  <b:Source>
    <b:Tag>Red19</b:Tag>
    <b:SourceType>InternetSite</b:SourceType>
    <b:Guid>{CC7E3C20-C710-4A6A-9CF9-733306DB17E4}</b:Guid>
    <b:Author>
      <b:Author>
        <b:NameList>
          <b:Person>
            <b:Last>Red Bull</b:Last>
          </b:Person>
        </b:NameList>
      </b:Author>
    </b:Author>
    <b:Title>İşin Uzmanlarından Esporcu Sağlığı Hakkında Her Şey</b:Title>
    <b:Year>2019</b:Year>
    <b:URL>https://www.redbull.com/tr-tr/esporcu-sagligi-roportaji</b:URL>
    <b:LCID>en-US</b:LCID>
    <b:RefOrder>30</b:RefOrder>
  </b:Source>
  <b:Source>
    <b:Tag>Hol18</b:Tag>
    <b:SourceType>JournalArticle</b:SourceType>
    <b:Guid>{F9205582-4F2A-4C19-AD26-7CFFF886E3AF}</b:Guid>
    <b:Title>'Esports: Children, stimulants and video-gaming-induced inactivity'</b:Title>
    <b:Year>2018</b:Year>
    <b:Author>
      <b:Author>
        <b:NameList>
          <b:Person>
            <b:Last>Holden</b:Last>
            <b:First>J.T.</b:First>
          </b:Person>
          <b:Person>
            <b:Last>Kaburakis</b:Last>
            <b:First>A.</b:First>
          </b:Person>
          <b:Person>
            <b:Last>Rodenberg</b:Last>
            <b:First>R.M.</b:First>
          </b:Person>
        </b:NameList>
      </b:Author>
    </b:Author>
    <b:JournalName>Journal of Paediatrics and Child Health. 54(8)</b:JournalName>
    <b:Pages>830-831. doi:10.1111/jpc.13897</b:Pages>
    <b:RefOrder>31</b:RefOrder>
  </b:Source>
  <b:Source>
    <b:Tag>Doy19</b:Tag>
    <b:SourceType>InternetSite</b:SourceType>
    <b:Guid>{9E6D7273-EE5A-4262-BE5D-4A2C2CE78959}</b:Guid>
    <b:Title>What is the Average Hours Per Week Worked in the US?</b:Title>
    <b:Year>2019</b:Year>
    <b:Author>
      <b:Author>
        <b:NameList>
          <b:Person>
            <b:Last>Doyle</b:Last>
            <b:First>A.</b:First>
          </b:Person>
        </b:NameList>
      </b:Author>
    </b:Author>
    <b:Month>July</b:Month>
    <b:Day>3</b:Day>
    <b:URL>www.thebalancecareers.com/what-is-the-average-hours-per-week-worked-in-the-us-2060631</b:URL>
    <b:LCID>en-US</b:LCID>
    <b:RefOrder>32</b:RefOrder>
  </b:Source>
  <b:Source>
    <b:Tag>Tos16</b:Tag>
    <b:SourceType>JournalArticle</b:SourceType>
    <b:Guid>{A946C6FF-8C9C-44AF-9DB5-572C8409628A}</b:Guid>
    <b:Title>Effects of blue light on the circadian system and eye</b:Title>
    <b:Year>2016</b:Year>
    <b:Author>
      <b:Author>
        <b:NameList>
          <b:Person>
            <b:Last>Tosini</b:Last>
            <b:First>G.</b:First>
          </b:Person>
          <b:Person>
            <b:Last>Ferguson</b:Last>
            <b:First>I.</b:First>
          </b:Person>
          <b:Person>
            <b:Last>Tsubota</b:Last>
            <b:First>K.</b:First>
          </b:Person>
        </b:NameList>
      </b:Author>
    </b:Author>
    <b:JournalName>Molecular Vision Biology and Genetics in Vision Research. 22</b:JournalName>
    <b:Pages>61-72</b:Pages>
    <b:RefOrder>33</b:RefOrder>
  </b:Source>
  <b:Source>
    <b:Tag>Bon19</b:Tag>
    <b:SourceType>JournalArticle</b:SourceType>
    <b:Guid>{3B7A937D-2486-48DA-8132-B32E4EE500DC}</b:Guid>
    <b:Author>
      <b:Author>
        <b:NameList>
          <b:Person>
            <b:Last>Bonnar</b:Last>
            <b:First>D.</b:First>
          </b:Person>
          <b:Person>
            <b:Last>Lee</b:Last>
            <b:First>S.</b:First>
          </b:Person>
          <b:Person>
            <b:Last>Gradisar</b:Last>
            <b:First>M.</b:First>
          </b:Person>
          <b:Person>
            <b:Last>Suh</b:Last>
            <b:First>S.</b:First>
          </b:Person>
        </b:NameList>
      </b:Author>
    </b:Author>
    <b:Title>Risk factors and sleep intervation considerations in eSports: A Review and Practical Guide</b:Title>
    <b:JournalName>The Korean Society of Sleep Medicine, 10(2)</b:JournalName>
    <b:Year>2019</b:Year>
    <b:Pages>59-66</b:Pages>
    <b:RefOrder>34</b:RefOrder>
  </b:Source>
  <b:Source>
    <b:Tag>Goo19</b:Tag>
    <b:SourceType>InternetSite</b:SourceType>
    <b:Guid>{0171513E-F42B-473E-9590-AF702E2BB0BF}</b:Guid>
    <b:Title>Streamer sets the record for most hours streamed in a single month on Twitch.</b:Title>
    <b:Year>2019</b:Year>
    <b:Author>
      <b:Author>
        <b:NameList>
          <b:Person>
            <b:Last>Goodling</b:Last>
            <b:First>L.</b:First>
          </b:Person>
        </b:NameList>
      </b:Author>
    </b:Author>
    <b:InternetSiteTitle>Dot Esports</b:InternetSiteTitle>
    <b:Month>April</b:Month>
    <b:Day>7</b:Day>
    <b:URL>https://dotesports.com/streaming/news/streamer-sets-the-record-for-most-hours-streamed-in-a-single-month-ontwitch</b:URL>
    <b:LCID>en-US</b:LCID>
    <b:RefOrder>35</b:RefOrder>
  </b:Source>
  <b:Source>
    <b:Tag>Kru20</b:Tag>
    <b:SourceType>InternetSite</b:SourceType>
    <b:Guid>{74F8CB0C-4338-4E30-8D35-33D474CFBDE7}</b:Guid>
    <b:Author>
      <b:Author>
        <b:NameList>
          <b:Person>
            <b:Last>Krustofski</b:Last>
            <b:First>N.</b:First>
          </b:Person>
        </b:NameList>
      </b:Author>
    </b:Author>
    <b:Title>Update: Ceb goes inactive, takes on new challenges at OG</b:Title>
    <b:Year>2020</b:Year>
    <b:Month>January</b:Month>
    <b:Day>27</b:Day>
    <b:URL>www.joindota.com/en/news/89549-update-ceb-goes-inactive-takes-on-new-challenges-at-og</b:URL>
    <b:LCID>en-US</b:LCID>
    <b:RefOrder>36</b:RefOrder>
  </b:Source>
  <b:Source>
    <b:Tag>APA13</b:Tag>
    <b:SourceType>Book</b:SourceType>
    <b:Guid>{EFD4BB29-61C6-44D4-A804-3EB9B3D1BBCD}</b:Guid>
    <b:Title>Diagnostic and Statistical Manual of Mental Disorders</b:Title>
    <b:Year>2013</b:Year>
    <b:Author>
      <b:Author>
        <b:NameList>
          <b:Person>
            <b:Last>APA</b:Last>
          </b:Person>
        </b:NameList>
      </b:Author>
    </b:Author>
    <b:City>Arlington</b:City>
    <b:Publisher>American Psychiatric Association</b:Publisher>
    <b:RefOrder>37</b:RefOrder>
  </b:Source>
  <b:Source>
    <b:Tag>Kru19</b:Tag>
    <b:SourceType>DocumentFromInternetSite</b:SourceType>
    <b:Guid>{1253218D-9217-4704-B9D8-91D7D03028F6}</b:Guid>
    <b:Author>
      <b:Author>
        <b:NameList>
          <b:Person>
            <b:Last>Krustofski</b:Last>
            <b:First>N.</b:First>
          </b:Person>
        </b:NameList>
      </b:Author>
    </b:Author>
    <b:Year>2019</b:Year>
    <b:Month>December</b:Month>
    <b:Day>12</b:Day>
    <b:URL>www.joindota.com/en/news/88580-mental-health-and-dota-2</b:URL>
    <b:Title>Mental Health and Dota 2</b:Title>
    <b:LCID>en-US</b:LCID>
    <b:RefOrder>38</b:RefOrder>
  </b:Source>
  <b:Source>
    <b:Tag>Joi19</b:Tag>
    <b:SourceType>InternetSite</b:SourceType>
    <b:Guid>{26D65F91-808A-404A-B419-8E6CAB7F65B4}</b:Guid>
    <b:Author>
      <b:Author>
        <b:NameList>
          <b:Person>
            <b:Last>Joindota</b:Last>
          </b:Person>
        </b:NameList>
      </b:Author>
    </b:Author>
    <b:Year>2019</b:Year>
    <b:Month>May</b:Month>
    <b:Day>18</b:Day>
    <b:URL>https://www.joindota.com/en/news/82427-redeye-opens-up-about-his-struggle-with-mental-illness</b:URL>
    <b:Title>Redeye opens up about his struggle with mental illness</b:Title>
    <b:LCID>en-US</b:LCID>
    <b:RefOrder>39</b:RefOrder>
  </b:Source>
  <b:Source>
    <b:Tag>The19</b:Tag>
    <b:SourceType>InternetSite</b:SourceType>
    <b:Guid>{8DBF88E4-91CD-4513-8A22-8566C46E39ED}</b:Guid>
    <b:Author>
      <b:Author>
        <b:NameList>
          <b:Person>
            <b:Last>TheScore Esports</b:Last>
          </b:Person>
        </b:NameList>
      </b:Author>
    </b:Author>
    <b:Year>2019</b:Year>
    <b:Month>March</b:Month>
    <b:Day>7</b:Day>
    <b:URL>www.youtube.com/watch?v=KgnIreBfpSE&amp;t=10s</b:URL>
    <b:Title>Top 10 Worst Esports Tournaments… So Far</b:Title>
    <b:LCID>en-US</b:LCID>
    <b:RefOrder>40</b:RefOrder>
  </b:Source>
  <b:Source>
    <b:Tag>The191</b:Tag>
    <b:SourceType>InternetSite</b:SourceType>
    <b:Guid>{ACC0CFFD-7566-4779-806F-CC5CC46A975B}</b:Guid>
    <b:Author>
      <b:Author>
        <b:NameList>
          <b:Person>
            <b:Last>TheScore Esports</b:Last>
          </b:Person>
        </b:NameList>
      </b:Author>
    </b:Author>
    <b:Year>2019</b:Year>
    <b:Month>November</b:Month>
    <b:Day>16</b:Day>
    <b:URL>www.youtube.com/watch?v=uNEE8--NTm4</b:URL>
    <b:Title>ESL Told Players to Lie at the Border and We Have Proof</b:Title>
    <b:LCID>en-US</b:LCID>
    <b:RefOrder>41</b:RefOrder>
  </b:Source>
  <b:Source>
    <b:Tag>Woh20</b:Tag>
    <b:SourceType>JournalArticle</b:SourceType>
    <b:Guid>{FAD2B058-9077-44F5-A228-23E55A11D947}</b:Guid>
    <b:Title>Live Streaming, Playing, and Money Spending Behaviors in eSports. </b:Title>
    <b:Year>2020</b:Year>
    <b:Author>
      <b:Author>
        <b:NameList>
          <b:Person>
            <b:Last>Wohn</b:Last>
            <b:First>D.Y.</b:First>
          </b:Person>
          <b:Person>
            <b:Last>Freeman</b:Last>
            <b:First>G.</b:First>
          </b:Person>
        </b:NameList>
      </b:Author>
    </b:Author>
    <b:JournalName>Games and Culture. 15(1)</b:JournalName>
    <b:Pages>73-88. https://doi.org/10.1177/1555412019859184</b:Pages>
    <b:RefOrder>42</b:RefOrder>
  </b:Source>
  <b:Source>
    <b:Tag>Mac18</b:Tag>
    <b:SourceType>JournalArticle</b:SourceType>
    <b:Guid>{758EDAFF-D430-446A-9670-E3111A1318F0}</b:Guid>
    <b:Author>
      <b:Author>
        <b:NameList>
          <b:Person>
            <b:Last>Macey</b:Last>
            <b:First>J.</b:First>
          </b:Person>
          <b:Person>
            <b:Last>Hamari</b:Last>
            <b:First>J.</b:First>
          </b:Person>
        </b:NameList>
      </b:Author>
    </b:Author>
    <b:Title>Esports, skins and loot boxes: Participants, practices and problematic behaviour associated with emergent forms of gambling</b:Title>
    <b:JournalName>New media &amp; Society</b:JournalName>
    <b:Year>2018</b:Year>
    <b:Pages>1-22</b:Pages>
    <b:RefOrder>43</b:RefOrder>
  </b:Source>
  <b:Source>
    <b:Tag>Gri17</b:Tag>
    <b:SourceType>JournalArticle</b:SourceType>
    <b:Guid>{3FC68F3D-0A7D-4274-8E98-3C068D1DDDF7}</b:Guid>
    <b:Author>
      <b:Author>
        <b:NameList>
          <b:Person>
            <b:Last>Griffiths</b:Last>
            <b:First>M.D.</b:First>
          </b:Person>
        </b:NameList>
      </b:Author>
    </b:Author>
    <b:Title>The psychosocial impact of professional gambling, professional video gaming and eSports</b:Title>
    <b:JournalName>Casino and Gaming International. 28</b:JournalName>
    <b:Year>2017</b:Year>
    <b:Pages>59-63</b:Pages>
    <b:RefOrder>44</b:RefOrder>
  </b:Source>
  <b:Source>
    <b:Tag>Mel19</b:Tag>
    <b:SourceType>InternetSite</b:SourceType>
    <b:Guid>{E3FCEF58-25C9-4098-92F2-1430104AA44C}</b:Guid>
    <b:Author>
      <b:Author>
        <b:NameList>
          <b:Person>
            <b:Last>Melbourne</b:Last>
            <b:First>K.</b:First>
          </b:Person>
          <b:Person>
            <b:Last>Campbell</b:Last>
            <b:First>M.</b:First>
          </b:Person>
        </b:NameList>
      </b:Author>
    </b:Author>
    <b:Title>Professional gaming may have an underage gambling problem.</b:Title>
    <b:Year>2019</b:Year>
    <b:InternetSiteTitle>Bloomberg</b:InternetSiteTitle>
    <b:Month>November</b:Month>
    <b:Day>16</b:Day>
    <b:URL>bloomberg.com/news/articles/2015-09-07/professionalvideo-gaming-has-an-underage-gambling-problem</b:URL>
    <b:LCID>en-US</b:LCID>
    <b:RefOrder>45</b:RefOrder>
  </b:Source>
  <b:Source>
    <b:Tag>Chu19</b:Tag>
    <b:SourceType>JournalArticle</b:SourceType>
    <b:Guid>{A53F2F16-B61B-40F8-AD68-77FC7838DC55}</b:Guid>
    <b:Title>Will esports result in a higher prevalence of problamatic gaming? A review of the global situation</b:Title>
    <b:Year>2019</b:Year>
    <b:Author>
      <b:Author>
        <b:NameList>
          <b:Person>
            <b:Last>Chung</b:Last>
            <b:First>T.</b:First>
          </b:Person>
          <b:Person>
            <b:Last>Sum</b:Last>
            <b:First>S.</b:First>
          </b:Person>
          <b:Person>
            <b:Last>Monique</b:Last>
            <b:First>C.</b:First>
          </b:Person>
          <b:Person>
            <b:Last>Lai</b:Last>
            <b:First>E.</b:First>
          </b:Person>
          <b:Person>
            <b:Last>Cheng</b:Last>
            <b:First>N.</b:First>
          </b:Person>
        </b:NameList>
      </b:Author>
    </b:Author>
    <b:JournalName>Journal of Behavioral Addictions, 8(3)</b:JournalName>
    <b:Pages>384-395</b:Pages>
    <b:RefOrder>46</b:RefOrder>
  </b:Source>
  <b:Source>
    <b:Tag>Jab</b:Tag>
    <b:SourceType>InternetSite</b:SourceType>
    <b:Guid>{33307E27-AA0E-412F-822D-E7E561AD5629}</b:Guid>
    <b:Author>
      <b:Author>
        <b:NameList>
          <b:Person>
            <b:Last>Jabos</b:Last>
            <b:First>H.</b:First>
          </b:Person>
        </b:NameList>
      </b:Author>
    </b:Author>
    <b:Title>Here's the insane training schedule of a 20-something professional gamer. </b:Title>
    <b:LCID>en-US</b:LCID>
    <b:InternetSiteTitle>Business Insider</b:InternetSiteTitle>
    <b:Year>2015</b:Year>
    <b:Month>May</b:Month>
    <b:Day>11</b:Day>
    <b:URL>www.businessinsider.com/pro-gamersexplain-the-insane-training-regimen-they-use-to-stay-on-top-2015-5?=US&amp;IR=t&amp;IR=T</b:URL>
    <b:RefOrder>47</b:RefOrder>
  </b:Source>
  <b:Source>
    <b:Tag>Sta15</b:Tag>
    <b:SourceType>InternetSite</b:SourceType>
    <b:Guid>{34318269-B967-4DDC-93CB-B3D6765FEDFA}</b:Guid>
    <b:Author>
      <b:Author>
        <b:NameList>
          <b:Person>
            <b:Last>Stanton</b:Last>
            <b:First>R.</b:First>
          </b:Person>
        </b:NameList>
      </b:Author>
    </b:Author>
    <b:Title>The Secret to eSports athletes' success? Lots-and lots- of practice ESPN.</b:Title>
    <b:InternetSiteTitle>ESPN</b:InternetSiteTitle>
    <b:Year>2015</b:Year>
    <b:Month>June</b:Month>
    <b:Day>22</b:Day>
    <b:URL>http://www.espn.com/espn/story/_/id/13053116/esports-athletes puthours-training-reach-pinnacle</b:URL>
    <b:LCID>en-US</b:LCID>
    <b:RefOrder>48</b:RefOrder>
  </b:Source>
  <b:Source>
    <b:Tag>Kar16</b:Tag>
    <b:SourceType>JournalArticle</b:SourceType>
    <b:Guid>{FD57ABD5-38EE-4282-A609-B89D6EB36053}</b:Guid>
    <b:Title>Do E-athletes Move? A Study on Training and Physical Exercise in Elite E-Sports</b:Title>
    <b:Year>2016</b:Year>
    <b:Author>
      <b:Author>
        <b:NameList>
          <b:Person>
            <b:Last>Kari</b:Last>
            <b:First>T.</b:First>
          </b:Person>
          <b:Person>
            <b:Last>Karhulati</b:Last>
            <b:First>V.</b:First>
          </b:Person>
        </b:NameList>
      </b:Author>
    </b:Author>
    <b:JournalName>International Journal of Gaming and Computer-Mediated Simulations (IJGCMS), 8(4)</b:JournalName>
    <b:Pages>doi:10.4018/IJGCMS.2016100104</b:Pages>
    <b:RefOrder>49</b:RefOrder>
  </b:Source>
  <b:Source>
    <b:Tag>Heb12</b:Tag>
    <b:SourceType>JournalArticle</b:SourceType>
    <b:Guid>{887E6111-D900-45D7-8F15-88757B6ED902}</b:Guid>
    <b:Author>
      <b:Author>
        <b:NameList>
          <b:Person>
            <b:Last>Hebbel-Seeger</b:Last>
            <b:First>A.</b:First>
          </b:Person>
        </b:NameList>
      </b:Author>
    </b:Author>
    <b:Title>The relationship between real sports and digital adaptation in e-sport gaming.</b:Title>
    <b:JournalName>International Journal of Sports Marketing and Sponsorship, 13(2)</b:JournalName>
    <b:Year>2012</b:Year>
    <b:Pages>43-54</b:Pages>
    <b:RefOrder>50</b:RefOrder>
  </b:Source>
  <b:Source>
    <b:Tag>Per19</b:Tag>
    <b:SourceType>ConferenceProceedings</b:SourceType>
    <b:Guid>{B9A8E03D-630E-49D6-AB13-E1172CC215BE}</b:Guid>
    <b:Title>Evaluation of physical activity levels in FPF eSport e-athletes</b:Title>
    <b:Year>2019</b:Year>
    <b:Author>
      <b:Author>
        <b:NameList>
          <b:Person>
            <b:Last>Pereiara</b:Last>
            <b:First>A.M.</b:First>
          </b:Person>
          <b:Person>
            <b:Last>Figueiredo</b:Last>
            <b:First>P.</b:First>
          </b:Person>
          <b:Person>
            <b:Last>Seabra</b:Last>
            <b:First>A.</b:First>
          </b:Person>
          <b:Person>
            <b:Last>Brito</b:Last>
            <b:First>J.</b:First>
          </b:Person>
        </b:NameList>
      </b:Author>
    </b:Author>
    <b:ConferenceName>CIDESD 2019 International Congress</b:ConferenceName>
    <b:LCID>en-US</b:LCID>
    <b:RefOrder>51</b:RefOrder>
  </b:Source>
  <b:Source>
    <b:Tag>Koc191</b:Tag>
    <b:SourceType>JournalArticle</b:SourceType>
    <b:Guid>{7D76542B-250B-414A-B100-83C4FCEA5AED}</b:Guid>
    <b:LCID>en-US</b:LCID>
    <b:Author>
      <b:Author>
        <b:NameList>
          <b:Person>
            <b:Last>Kocadağ</b:Last>
            <b:First>M.</b:First>
          </b:Person>
        </b:NameList>
      </b:Author>
    </b:Author>
    <b:Title>Investigaitng psyhological well-being levels of teenagers interested in epsort career</b:Title>
    <b:JournalName>Research on Education and Psychology, 3(1)</b:JournalName>
    <b:Year>2019</b:Year>
    <b:Pages>1-10</b:Pages>
    <b:RefOrder>52</b:RefOrder>
  </b:Source>
  <b:Source>
    <b:Tag>Gra12</b:Tag>
    <b:SourceType>JournalArticle</b:SourceType>
    <b:Guid>{D86A4088-F731-4AC8-93D9-A57E2D8600F1}</b:Guid>
    <b:Author>
      <b:Author>
        <b:NameList>
          <b:Person>
            <b:Last>Gravetter</b:Last>
            <b:First>E.</b:First>
          </b:Person>
          <b:Person>
            <b:Last>Forzano</b:Last>
            <b:First>L.</b:First>
          </b:Person>
        </b:NameList>
      </b:Author>
    </b:Author>
    <b:Title>Selecting Research Participants</b:Title>
    <b:Year>2012</b:Year>
    <b:JournalName>Res. Methods Behav. Sci.</b:JournalName>
    <b:Pages>125-139</b:Pages>
    <b:RefOrder>53</b:RefOrder>
  </b:Source>
  <b:Source>
    <b:Tag>Ame011</b:Tag>
    <b:SourceType>JournalArticle</b:SourceType>
    <b:Guid>{48105952-151C-4F98-AC84-F0130E5B1034}</b:Guid>
    <b:Title>Children, Adolescents and Televisions</b:Title>
    <b:Year>2001</b:Year>
    <b:LCID>en-US</b:LCID>
    <b:Author>
      <b:Author>
        <b:NameList>
          <b:Person>
            <b:Last>Pediatrics</b:Last>
            <b:First>American</b:First>
            <b:Middle>Academy of</b:Middle>
          </b:Person>
        </b:NameList>
      </b:Author>
    </b:Author>
    <b:JournalName>Committee on Public Education, Pediatrics, 107(2)</b:JournalName>
    <b:Pages>423-426</b:Pages>
    <b:RefOrder>54</b:RefOrder>
  </b:Source>
  <b:Source>
    <b:Tag>WuT07</b:Tag>
    <b:SourceType>JournalArticle</b:SourceType>
    <b:Guid>{B785A740-90B7-4F82-AF2F-A3D8268450D6}</b:Guid>
    <b:LCID>en-US</b:LCID>
    <b:Author>
      <b:Author>
        <b:NameList>
          <b:Person>
            <b:Last>Wu</b:Last>
            <b:First>T.C.</b:First>
          </b:Person>
          <b:Person>
            <b:Last>Scott</b:Last>
            <b:First>D.</b:First>
          </b:Person>
          <b:Person>
            <b:Last>Yang</b:Last>
            <b:First>C.C.</b:First>
          </b:Person>
        </b:NameList>
      </b:Author>
    </b:Author>
    <b:Title>Advenced or addicted? Exploring the relationship of recreation specialization to flow experiences and online game addiction</b:Title>
    <b:JournalName>Leisure Sciences, 12(4)</b:JournalName>
    <b:Year>2007</b:Year>
    <b:Pages>1169-1182</b:Pages>
    <b:RefOrder>55</b:RefOrder>
  </b:Source>
  <b:Source>
    <b:Tag>Kim15</b:Tag>
    <b:SourceType>JournalArticle</b:SourceType>
    <b:Guid>{2C921D95-B533-48F3-ABB4-D1451BD8556D}</b:Guid>
    <b:Author>
      <b:Author>
        <b:NameList>
          <b:Person>
            <b:Last>Kim</b:Last>
            <b:First>K</b:First>
          </b:Person>
          <b:Person>
            <b:Last>Kim</b:Last>
            <b:First>K</b:First>
          </b:Person>
        </b:NameList>
      </b:Author>
    </b:Author>
    <b:Title>Internet game addiction, parental attachment, and parenting of adolescents in South Korea</b:Title>
    <b:JournalName>Journal of Child &amp; Adolescent Substance Abuse, 24</b:JournalName>
    <b:Year>2015</b:Year>
    <b:Pages>366-371</b:Pages>
    <b:RefOrder>56</b:RefOrder>
  </b:Source>
  <b:Source>
    <b:Tag>Haw15</b:Tag>
    <b:SourceType>JournalArticle</b:SourceType>
    <b:Guid>{7876C839-B52C-4119-ABEE-5E817D7D1689}</b:Guid>
    <b:Author>
      <b:Author>
        <b:NameList>
          <b:Person>
            <b:Last>Hawi</b:Last>
            <b:First>N.S.</b:First>
          </b:Person>
          <b:Person>
            <b:Last>Rupert</b:Last>
            <b:First>M.S.</b:First>
          </b:Person>
        </b:NameList>
      </b:Author>
    </b:Author>
    <b:Title>Impact of e-discipline on children's screen time</b:Title>
    <b:JournalName>CyberPsychology, Behavior and Social Network, 18(6)</b:JournalName>
    <b:Year>2015</b:Year>
    <b:Pages>337-342</b:Pages>
    <b:RefOrder>57</b:RefOrder>
  </b:Source>
  <b:Source>
    <b:Tag>NPD101</b:Tag>
    <b:SourceType>DocumentFromInternetSite</b:SourceType>
    <b:Guid>{B300B813-22FB-4F6B-814E-2925C34E25F0}</b:Guid>
    <b:Title>Extreme gamers spend two full days per week playing video games</b:Title>
    <b:Year>2010</b:Year>
    <b:Publisher>NPD</b:Publisher>
    <b:URL>https://www.npd.com/press/releases/press_100572b.html</b:URL>
    <b:LCID>en-US</b:LCID>
    <b:Author>
      <b:Author>
        <b:NameList>
          <b:Person>
            <b:Last>NPD</b:Last>
          </b:Person>
        </b:NameList>
      </b:Author>
    </b:Author>
    <b:RefOrder>58</b:RefOrder>
  </b:Source>
  <b:Source>
    <b:Tag>Die09</b:Tag>
    <b:SourceType>JournalArticle</b:SourceType>
    <b:Guid>{9A08E0AF-A4C9-46DB-AB41-0B0BE8D59622}</b:Guid>
    <b:Author>
      <b:Author>
        <b:NameList>
          <b:Person>
            <b:Last>Diener</b:Last>
            <b:First>E.</b:First>
          </b:Person>
          <b:Person>
            <b:Last>Wirtz</b:Last>
            <b:First>D.</b:First>
          </b:Person>
          <b:Person>
            <b:Last>Biswas-Diener</b:Last>
            <b:First>R.</b:First>
          </b:Person>
          <b:Person>
            <b:Last>Tov</b:Last>
            <b:First>W.</b:First>
          </b:Person>
          <b:Person>
            <b:Last>Kim-Pietro</b:Last>
            <b:First>C.</b:First>
          </b:Person>
          <b:Person>
            <b:Last>Choi</b:Last>
            <b:First>D.</b:First>
          </b:Person>
        </b:NameList>
      </b:Author>
    </b:Author>
    <b:Title>New measures of well-being.</b:Title>
    <b:JournalName>Social Indicators Research Series, 39</b:JournalName>
    <b:Year>2009</b:Year>
    <b:LCID>en-US</b:LCID>
    <b:RefOrder>59</b:RefOrder>
  </b:Source>
  <b:Source>
    <b:Tag>Die10</b:Tag>
    <b:SourceType>JournalArticle</b:SourceType>
    <b:Guid>{64F07225-C3A0-4598-A8B7-E8AC39861CCB}</b:Guid>
    <b:Title>New well-being measures: Short scales to assess flourishing and positive and negative feelings</b:Title>
    <b:Year>2010</b:Year>
    <b:Author>
      <b:Author>
        <b:NameList>
          <b:Person>
            <b:Last>Diener</b:Last>
            <b:First>E.</b:First>
          </b:Person>
          <b:Person>
            <b:Last>Wirtz</b:Last>
            <b:First>D.</b:First>
          </b:Person>
          <b:Person>
            <b:Last>Tov</b:Last>
            <b:First>W.</b:First>
          </b:Person>
          <b:Person>
            <b:Last>Kim-Prieto</b:Last>
            <b:First>C.</b:First>
          </b:Person>
          <b:Person>
            <b:Last>Choi</b:Last>
            <b:First>D.</b:First>
          </b:Person>
          <b:Person>
            <b:Last>Oishi</b:Last>
            <b:First>S.</b:First>
          </b:Person>
          <b:Person>
            <b:Last>Biswas-Diener</b:Last>
            <b:First>R.</b:First>
          </b:Person>
        </b:NameList>
      </b:Author>
    </b:Author>
    <b:JournalName>Social Indicators Research, 97</b:JournalName>
    <b:Pages>143-156</b:Pages>
    <b:LCID>en-US</b:LCID>
    <b:RefOrder>60</b:RefOrder>
  </b:Source>
  <b:Source>
    <b:Tag>Put18</b:Tag>
    <b:SourceType>InternetSite</b:SourceType>
    <b:Guid>{F8902764-677D-4521-8ACE-0F3E08FDCA3B}</b:Guid>
    <b:Title>Sumails Motivation</b:Title>
    <b:Year>2018</b:Year>
    <b:Author>
      <b:Author>
        <b:NameList>
          <b:Person>
            <b:Last>Put Tank in a Mall</b:Last>
          </b:Person>
        </b:NameList>
      </b:Author>
    </b:Author>
    <b:Month>August</b:Month>
    <b:Day>22</b:Day>
    <b:URL>youtube.com/watch?v=EjEswyrbY8o</b:URL>
    <b:LCID>en-US</b:LCID>
    <b:RefOrder>61</b:RefOrder>
  </b:Source>
  <b:Source>
    <b:Tag>YerTutucu1</b:Tag>
    <b:SourceType>JournalArticle</b:SourceType>
    <b:Guid>{E33A44E3-0AD8-48B0-AF29-764ACD48DE35}</b:Guid>
    <b:Title>Children, Adolescents and Televisions</b:Title>
    <b:Year>2001</b:Year>
    <b:LCID>en-US</b:LCID>
    <b:Author>
      <b:Author>
        <b:NameList>
          <b:Person>
            <b:Last>AAP</b:Last>
          </b:Person>
        </b:NameList>
      </b:Author>
    </b:Author>
    <b:JournalName>Committee on Public Education, Pediatrics, 107(2)</b:JournalName>
    <b:Pages>423-426</b:Pages>
    <b:RefOrder>62</b:RefOrder>
  </b:Source>
  <b:Source>
    <b:Tag>Bar08</b:Tag>
    <b:SourceType>InternetSite</b:SourceType>
    <b:Guid>{80608056-295A-334F-8CD5-22E4335C8D1A}</b:Guid>
    <b:Author>
      <b:Author>
        <b:NameList>
          <b:Person>
            <b:Last>Barnett</b:Last>
            <b:First>David</b:First>
          </b:Person>
        </b:NameList>
      </b:Author>
      <b:ProducerName>
        <b:NameList>
          <b:Person>
            <b:Last>Press</b:Last>
            <b:First>Cambridge</b:First>
            <b:Middle>University</b:Middle>
          </b:Person>
        </b:NameList>
      </b:ProducerName>
    </b:Author>
    <b:Title>When is a Play not a Drama? Two Examples of Postdramatic Theatre Texts</b:Title>
    <b:InternetSiteTitle>Cambridge</b:InternetSiteTitle>
    <b:URL>https://www.cambridge.org/core/services/aop-cambridge-core/content/view/FFC43A35F2A017C40CEA94DF3BE15EA4/S0266464X0800002Xa.pdf/when_is_a_play_not_a_drama_two_examples_of_postdramatic_theatre_texts.pdf</b:URL>
    <b:Year>2008</b:Year>
    <b:Month>Ocak</b:Month>
    <b:Day>30</b:Day>
    <b:YearAccessed>2020</b:YearAccessed>
    <b:MonthAccessed>Mayıs</b:MonthAccessed>
    <b:RefOrder>1</b:RefOrder>
  </b:Source>
  <b:Source>
    <b:Tag>Hay83</b:Tag>
    <b:SourceType>JournalArticle</b:SourceType>
    <b:Guid>{FB57BB10-06A5-864D-9ED3-E603A3EE2303}</b:Guid>
    <b:Title>Drama and Dramatic Theory:Peter Szondi and the Modern Theater</b:Title>
    <b:Year>1983</b:Year>
    <b:Author>
      <b:Author>
        <b:NameList>
          <b:Person>
            <b:Last>Hays</b:Last>
            <b:First>Michael</b:First>
          </b:Person>
        </b:NameList>
      </b:Author>
    </b:Author>
    <b:JournalName>Boundary 2 (Peter Szondi'nin Eleştirisi adlı Yayın)</b:JournalName>
    <b:Pages>69-70</b:Pages>
    <b:Publisher>Duke University Press</b:Publisher>
    <b:Volume>11</b:Volume>
    <b:Issue>3</b:Issue>
    <b:RefOrder>2</b:RefOrder>
  </b:Source>
  <b:Source>
    <b:Tag>Mar03</b:Tag>
    <b:SourceType>ElectronicSource</b:SourceType>
    <b:Guid>{C17E69DD-E208-8749-B6C0-B9BAC94E376B}</b:Guid>
    <b:Title>The Postdramatic Theatre of Richard Maxwell</b:Title>
    <b:Year>2003</b:Year>
    <b:Author>
      <b:Author>
        <b:NameList>
          <b:Person>
            <b:Last>Wessendorf</b:Last>
            <b:First>Markus</b:First>
          </b:Person>
        </b:NameList>
      </b:Author>
    </b:Author>
    <b:City>Mānoa</b:City>
    <b:StateProvince>Hawai</b:StateProvince>
    <b:CountryRegion>Amerika</b:CountryRegion>
    <b:RefOrder>3</b:RefOrder>
  </b:Source>
  <b:Source>
    <b:Tag>Nac12</b:Tag>
    <b:SourceType>JournalArticle</b:SourceType>
    <b:Guid>{583710A2-591F-E44C-A48A-A46F54BCFA73}</b:Guid>
    <b:Title>Peyzaj Metin Kavramı ve Sahneleme Anlayışı</b:Title>
    <b:Year>2012</b:Year>
    <b:Author>
      <b:Author>
        <b:NameList>
          <b:Person>
            <b:Last>Aksoy</b:Last>
            <b:First>Naciye</b:First>
          </b:Person>
        </b:NameList>
      </b:Author>
    </b:Author>
    <b:JournalName>Süleyman Demirel Üniversitesi Güzel Sanatlar Fakültesi Art-e Hakemli Dergisi</b:JournalName>
    <b:Pages>135</b:Pages>
    <b:RefOrder>4</b:RefOrder>
  </b:Source>
  <b:Source>
    <b:Tag>Dem13</b:Tag>
    <b:SourceType>Misc</b:SourceType>
    <b:Guid>{7A0D9083-8A8C-C547-B100-82BDB0D8A41E}</b:Guid>
    <b:Title>Robert Wilson Oyunlarında Postdramatik Anlatı Teknikleri</b:Title>
    <b:Year>2013</b:Year>
    <b:Author>
      <b:Author>
        <b:NameList>
          <b:Person>
            <b:Last>Demirkol</b:Last>
            <b:First>Yusuf</b:First>
          </b:Person>
        </b:NameList>
      </b:Author>
    </b:Author>
    <b:City>İstanbul</b:City>
    <b:Publisher>İstanbul Üniversitesi Sosyal Bilimler Enstitüsü</b:Publisher>
    <b:Medium>Yüksek Lisans Tezi</b:Medium>
    <b:RefOrder>5</b:RefOrder>
  </b:Source>
  <b:Source>
    <b:Tag>Boa05</b:Tag>
    <b:SourceType>Book</b:SourceType>
    <b:Guid>{69058B8F-D136-7645-9F88-DA67D86895DF}</b:Guid>
    <b:Title>Games For Actors And Non-Actors</b:Title>
    <b:Year>2005</b:Year>
    <b:Pages>175</b:Pages>
    <b:Author>
      <b:Author>
        <b:NameList>
          <b:Person>
            <b:Last>Boal</b:Last>
            <b:First>Augosto</b:First>
          </b:Person>
        </b:NameList>
      </b:Author>
      <b:Translator>
        <b:NameList>
          <b:Person>
            <b:Last>Jackson</b:Last>
            <b:First>Adrian</b:First>
          </b:Person>
        </b:NameList>
      </b:Translator>
    </b:Author>
    <b:Publisher>Taylor and Francis e-Library</b:Publisher>
    <b:CountryRegion>Londra</b:CountryRegion>
    <b:RefOrder>6</b:RefOrder>
  </b:Source>
  <b:Source>
    <b:Tag>Bon76</b:Tag>
    <b:SourceType>InternetSite</b:SourceType>
    <b:Guid>{F838180C-EC95-D44A-87AE-5B2EC2704E76}</b:Guid>
    <b:Title>The Theatre Of Images</b:Title>
    <b:Year>1976</b:Year>
    <b:Author>
      <b:Author>
        <b:NameList>
          <b:Person>
            <b:Last>Marranca</b:Last>
            <b:First>Bonnie</b:First>
          </b:Person>
        </b:NameList>
      </b:Author>
    </b:Author>
    <b:URL>https://static1.squarespace.com/static/5436a202e4b09dbd92ec6032/t/55eb29f6e4b08b68bec10d5a/1441475062093/Preface+to+Theatre+of+Images.pdf</b:URL>
    <b:RefOrder>7</b:RefOrder>
  </b:Source>
  <b:Source>
    <b:Tag>Gün19</b:Tag>
    <b:SourceType>JournalArticle</b:SourceType>
    <b:Guid>{BAC345AD-BF76-314C-B6A2-8809F9A6F5A0}</b:Guid>
    <b:Title>A Pradigm of Dramatic and Postdramatic Tragedy:Simon Stephens's Motortown</b:Title>
    <b:Year>2019</b:Year>
    <b:Month>August</b:Month>
    <b:Day>1</b:Day>
    <b:Publisher>Adnan Menderes University</b:Publisher>
    <b:Author>
      <b:Author>
        <b:NameList>
          <b:Person>
            <b:Last>Günenç</b:Last>
            <b:First>Mesut</b:First>
          </b:Person>
        </b:NameList>
      </b:Author>
    </b:Author>
    <b:Pages>641</b:Pages>
    <b:JournalName>Folklor/Edebiyat</b:JournalName>
    <b:Volume>25</b:Volume>
    <b:Issue>99</b:Issue>
    <b:RefOrder>8</b:RefOrder>
  </b:Source>
  <b:Source>
    <b:Tag>Car15</b:Tag>
    <b:SourceType>InternetSite</b:SourceType>
    <b:Guid>{F3CE6B8E-05BD-794D-B925-14DF038F5DBC}</b:Guid>
    <b:Title>Postdramatic Theatre and Postdramatic Performance</b:Title>
    <b:Year>2015</b:Year>
    <b:Month>Sept./Dec.</b:Month>
    <b:Author>
      <b:Author>
        <b:NameList>
          <b:Person>
            <b:Last>Carlson</b:Last>
            <b:First>Marvin</b:First>
          </b:Person>
        </b:NameList>
      </b:Author>
    </b:Author>
    <b:URL>https://www.scielo.br/pdf/rbep/v5n3/2237-2660-rbep-5-03-00577.pdf</b:URL>
    <b:YearAccessed>2020</b:YearAccessed>
    <b:MonthAccessed>Mayıs</b:MonthAccessed>
    <b:RefOrder>9</b:RefOrder>
  </b:Source>
  <b:Source>
    <b:Tag>Leh06</b:Tag>
    <b:SourceType>Book</b:SourceType>
    <b:Guid>{AB5FB0B3-AEE6-134A-BD41-7487340A2FAF}</b:Guid>
    <b:Title>Postdramatic Theatre</b:Title>
    <b:Year>2006</b:Year>
    <b:Author>
      <b:Author>
        <b:NameList>
          <b:Person>
            <b:Last>Lehmann</b:Last>
            <b:First>Hans-Thies</b:First>
          </b:Person>
        </b:NameList>
      </b:Author>
      <b:Translator>
        <b:NameList>
          <b:Person>
            <b:Last>Jürs-Munby</b:Last>
            <b:First>Karen</b:First>
          </b:Person>
        </b:NameList>
      </b:Translator>
    </b:Author>
    <b:Publisher>Taylor&amp;Francis e-Library</b:Publisher>
    <b:CountryRegion>UK</b:CountryRegion>
    <b:Pages>17</b:Pages>
    <b:RefOrder>10</b:RefOrder>
  </b:Source>
  <b:Source>
    <b:Tag>Răd19</b:Tag>
    <b:SourceType>InternetSite</b:SourceType>
    <b:Guid>{6A0D8836-042E-704A-8280-4062467BBB1A}</b:Guid>
    <b:Author>
      <b:Author>
        <b:NameList>
          <b:Person>
            <b:Last>Rădulescu</b:Last>
            <b:First>Cristina</b:First>
          </b:Person>
        </b:NameList>
      </b:Author>
    </b:Author>
    <b:Title>From Dramatic Text to Visual Dramaturgy</b:Title>
    <b:InternetSiteTitle>Researchgate</b:InternetSiteTitle>
    <b:URL>https://www.researchgate.net/publication/333753503_From_Dramatic_Text_to_Visual_Dramaturgy</b:URL>
    <b:Year>2019</b:Year>
    <b:Month>Haziran</b:Month>
    <b:YearAccessed>2020</b:YearAccessed>
    <b:MonthAccessed>Mayıs</b:MonthAccessed>
    <b:ShortTitle>Dramatic Text</b:ShortTitle>
    <b:RefOrder>11</b:RefOrder>
  </b:Source>
  <b:Source>
    <b:Tag>Gem14</b:Tag>
    <b:SourceType>JournalArticle</b:SourceType>
    <b:Guid>{69C2AED8-05FB-7C48-87D9-4633DB9548FA}</b:Guid>
    <b:Title>Exploring the Possibilities of Postdramatic Theater as Educational Means</b:Title>
    <b:Year>2014</b:Year>
    <b:Author>
      <b:Author>
        <b:NameList>
          <b:Person>
            <b:Last>Gemtou</b:Last>
            <b:First>Eleni</b:First>
          </b:Person>
        </b:NameList>
      </b:Author>
    </b:Author>
    <b:JournalName>International Journal of Education&amp;the Arts</b:JournalName>
    <b:Pages>7</b:Pages>
    <b:Month>September</b:Month>
    <b:Day>20</b:Day>
    <b:Volume>15</b:Volume>
    <b:Issue>12</b:Issue>
    <b:Comments>Retrieved from http://www.ijea.org/v15.html</b:Comments>
    <b:RefOrder>12</b:RefOrder>
  </b:Source>
  <b:Source>
    <b:Tag>Hil63</b:Tag>
    <b:SourceType>JournalArticle</b:SourceType>
    <b:Guid>{3544D7E3-34D3-43AE-B14D-BCACAF3B72D5}</b:Guid>
    <b:Year>1963</b:Year>
    <b:Author>
      <b:Author>
        <b:NameList>
          <b:Person>
            <b:Last>RİT</b:Last>
            <b:First>Hilmi</b:First>
          </b:Person>
        </b:NameList>
      </b:Author>
    </b:Author>
    <b:JournalName>Ses dergisi</b:JournalName>
    <b:Pages>22-23</b:Pages>
    <b:RefOrder>1</b:RefOrder>
  </b:Source>
  <b:Source>
    <b:Tag>FUR20</b:Tag>
    <b:SourceType>Misc</b:SourceType>
    <b:Guid>{A35D3EAB-57A2-4DDE-9F05-7454BA8536A3}</b:Guid>
    <b:Title>MODERNLEŞME SÜRECİNİN TÜRK MÛSİKÎSİNE ETKİSİ:REFİK TALAT ALPMAN ÖRNEĞİ </b:Title>
    <b:Year>2020</b:Year>
    <b:Publisher>BURSA ULUDAĞ ÜNİVERSİTESİ</b:Publisher>
    <b:Author>
      <b:Author>
        <b:NameList>
          <b:Person>
            <b:Last>YILMAZ</b:Last>
            <b:First>FURKAN</b:First>
          </b:Person>
        </b:NameList>
      </b:Author>
    </b:Author>
    <b:PublicationTitle>Y.LİSANS TEZİ</b:PublicationTitle>
    <b:RefOrder>3</b:RefOrder>
  </b:Source>
  <b:Source>
    <b:Tag>Fat04</b:Tag>
    <b:SourceType>Misc</b:SourceType>
    <b:Guid>{203856E5-658A-453B-B959-E14207C7ABFD}</b:Guid>
    <b:Author>
      <b:Author>
        <b:NameList>
          <b:Person>
            <b:Last>KOCA</b:Last>
            <b:First>Fatih</b:First>
          </b:Person>
        </b:NameList>
      </b:Author>
    </b:Author>
    <b:Title>AHMET HATİPOĞLU’NUN HAYATI,YAŞAMI VE MÛSİKÎ HAYATI</b:Title>
    <b:PublicationTitle>YÜKSEK LİSANS TEZİ</b:PublicationTitle>
    <b:Year>2004</b:Year>
    <b:City>ANKARA</b:City>
    <b:Publisher>ANKARA ÜNİVERSİTESİ SOSYAL BİLİMLER ENSTİTÜSÜ</b:Publisher>
    <b:RefOrder>5</b:RefOrder>
  </b:Source>
</b:Sources>
</file>

<file path=customXml/itemProps1.xml><?xml version="1.0" encoding="utf-8"?>
<ds:datastoreItem xmlns:ds="http://schemas.openxmlformats.org/officeDocument/2006/customXml" ds:itemID="{B2FEB56A-823B-49E8-A7FB-80764059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3274</Words>
  <Characters>18665</Characters>
  <Application>Microsoft Office Word</Application>
  <DocSecurity>0</DocSecurity>
  <Lines>155</Lines>
  <Paragraphs>43</Paragraphs>
  <ScaleCrop>false</ScaleCrop>
  <HeadingPairs>
    <vt:vector size="8" baseType="variant">
      <vt:variant>
        <vt:lpstr>Title</vt:lpstr>
      </vt:variant>
      <vt:variant>
        <vt:i4>1</vt:i4>
      </vt:variant>
      <vt:variant>
        <vt:lpstr>Konu Başlığı</vt:lpstr>
      </vt:variant>
      <vt:variant>
        <vt:i4>1</vt:i4>
      </vt:variant>
      <vt:variant>
        <vt:lpstr>Cím</vt:lpstr>
      </vt:variant>
      <vt:variant>
        <vt:i4>1</vt:i4>
      </vt:variant>
      <vt:variant>
        <vt:lpstr>Başlık</vt:lpstr>
      </vt:variant>
      <vt:variant>
        <vt:i4>1</vt:i4>
      </vt:variant>
    </vt:vector>
  </HeadingPairs>
  <TitlesOfParts>
    <vt:vector size="4" baseType="lpstr">
      <vt:lpstr>ame</vt:lpstr>
      <vt:lpstr>ame</vt:lpstr>
      <vt:lpstr>ame</vt:lpstr>
      <vt:lpstr>ame</vt:lpstr>
    </vt:vector>
  </TitlesOfParts>
  <Company/>
  <LinksUpToDate>false</LinksUpToDate>
  <CharactersWithSpaces>21896</CharactersWithSpaces>
  <SharedDoc>false</SharedDoc>
  <HLinks>
    <vt:vector size="30" baseType="variant">
      <vt:variant>
        <vt:i4>917630</vt:i4>
      </vt:variant>
      <vt:variant>
        <vt:i4>138</vt:i4>
      </vt:variant>
      <vt:variant>
        <vt:i4>0</vt:i4>
      </vt:variant>
      <vt:variant>
        <vt:i4>5</vt:i4>
      </vt:variant>
      <vt:variant>
        <vt:lpwstr>mailto:dedi.kuswandi.fip@um.ac.id</vt:lpwstr>
      </vt:variant>
      <vt:variant>
        <vt:lpwstr/>
      </vt:variant>
      <vt:variant>
        <vt:i4>6553616</vt:i4>
      </vt:variant>
      <vt:variant>
        <vt:i4>135</vt:i4>
      </vt:variant>
      <vt:variant>
        <vt:i4>0</vt:i4>
      </vt:variant>
      <vt:variant>
        <vt:i4>5</vt:i4>
      </vt:variant>
      <vt:variant>
        <vt:lpwstr>mailto:punaji.setyosari.fip@um.ac.id</vt:lpwstr>
      </vt:variant>
      <vt:variant>
        <vt:lpwstr/>
      </vt:variant>
      <vt:variant>
        <vt:i4>2883593</vt:i4>
      </vt:variant>
      <vt:variant>
        <vt:i4>132</vt:i4>
      </vt:variant>
      <vt:variant>
        <vt:i4>0</vt:i4>
      </vt:variant>
      <vt:variant>
        <vt:i4>5</vt:i4>
      </vt:variant>
      <vt:variant>
        <vt:lpwstr>mailto:zakaria.1601219@student.um.ac.id</vt:lpwstr>
      </vt:variant>
      <vt:variant>
        <vt:lpwstr/>
      </vt:variant>
      <vt:variant>
        <vt:i4>6094921</vt:i4>
      </vt:variant>
      <vt:variant>
        <vt:i4>0</vt:i4>
      </vt:variant>
      <vt:variant>
        <vt:i4>0</vt:i4>
      </vt:variant>
      <vt:variant>
        <vt:i4>5</vt:i4>
      </vt:variant>
      <vt:variant>
        <vt:lpwstr>http://jegys.org/</vt:lpwstr>
      </vt:variant>
      <vt:variant>
        <vt:lpwstr/>
      </vt:variant>
      <vt:variant>
        <vt:i4>5439586</vt:i4>
      </vt:variant>
      <vt:variant>
        <vt:i4>0</vt:i4>
      </vt:variant>
      <vt:variant>
        <vt:i4>0</vt:i4>
      </vt:variant>
      <vt:variant>
        <vt:i4>5</vt:i4>
      </vt:variant>
      <vt:variant>
        <vt:lpwstr>mailto:sulton.fip@um.ac.id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dc:title>
  <dc:subject/>
  <dc:creator>zuhkhriyan zakaria</dc:creator>
  <cp:keywords/>
  <cp:lastModifiedBy>Hasan Said Tortop</cp:lastModifiedBy>
  <cp:revision>3</cp:revision>
  <cp:lastPrinted>2020-04-24T08:08:00Z</cp:lastPrinted>
  <dcterms:created xsi:type="dcterms:W3CDTF">2022-12-22T19:23:00Z</dcterms:created>
  <dcterms:modified xsi:type="dcterms:W3CDTF">2022-12-22T19:24:00Z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aead1099-d11c-368e-b050-7b1486b866fb</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http://www.zotero.org/styles/universitas-negeri-semarang-fakultas-matematika-dan-ilmu-pengetahuan-alam</vt:lpwstr>
  </property>
  <property fmtid="{D5CDD505-2E9C-101B-9397-08002B2CF9AE}" pid="24" name="Mendeley Recent Style Name 9_1">
    <vt:lpwstr>Universitas Negeri Semarang - Fakultas Matematika dan Ilmu Pengetahuan Alam (Indonesian)</vt:lpwstr>
  </property>
  <property fmtid="{D5CDD505-2E9C-101B-9397-08002B2CF9AE}" pid="25" name="ZOTERO_PREF_1">
    <vt:lpwstr>&lt;data data-version="3" zotero-version="5.0.81"&gt;&lt;session id="uhrTCqV1"/&gt;&lt;style id="http://www.zotero.org/styles/apa" locale="en-US"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